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72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w:t>
        <w:tab/>
        <w:t xml:space="preserve">PURPOSE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72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720"/>
        </w:tabs>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purpose of this Advisory Circular is to provide information and guidance to Operators to acquire approval from the Authority to conduct Performance Based Navigation operations.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720"/>
        </w:tabs>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720"/>
        <w:jc w:val="both"/>
        <w:rPr>
          <w:b w:val="1"/>
          <w:bCs w:val="1"/>
        </w:rPr>
      </w:pPr>
      <w:r w:rsidDel="00000000" w:rsidR="00000000" w:rsidRPr="00000000">
        <w:rPr>
          <w:b w:val="1"/>
          <w:bCs w:val="1"/>
          <w:rtl w:val="0"/>
        </w:rPr>
        <w:t xml:space="preserve">REFERENCES</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2i5rt11cwmt3" w:id="0"/>
      <w:bookmarkEnd w:id="0"/>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The Civil Aviation (Instruments and Equipment) Regulations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as amended;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(Operation of Aircraft - Commercial Air Transport) Regulations, 2024</w:t>
      </w:r>
    </w:p>
    <w:p w:rsidR="00000000" w:rsidDel="00000000" w:rsidP="00000000" w:rsidRDefault="00000000" w:rsidRPr="00000000" w14:paraId="0000000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(Operation of Aircraft - General Aviation) Regulations, 2024</w:t>
      </w:r>
    </w:p>
    <w:p w:rsidR="00000000" w:rsidDel="00000000" w:rsidP="00000000" w:rsidRDefault="00000000" w:rsidRPr="00000000" w14:paraId="0000000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(Operation of Aircraft - Helicopter Operations) Regulations, 2024 as amended;</w:t>
      </w:r>
    </w:p>
    <w:p w:rsidR="00000000" w:rsidDel="00000000" w:rsidP="00000000" w:rsidRDefault="00000000" w:rsidRPr="00000000" w14:paraId="0000000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Performance Based Navigation Operational Approval, ICAO Doc 9997</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Performance-based Navigation Manual, ICAO Doc 9613.</w:t>
      </w: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pStyle w:val="Heading2"/>
        <w:tabs>
          <w:tab w:val="left" w:leader="none" w:pos="0"/>
          <w:tab w:val="left" w:leader="none" w:pos="450"/>
          <w:tab w:val="left" w:leader="none" w:pos="720"/>
        </w:tabs>
        <w:ind w:left="450" w:right="11" w:hanging="450"/>
        <w:jc w:val="both"/>
        <w:rPr>
          <w:b w:val="1"/>
          <w:bCs w:val="1"/>
          <w:sz w:val="22"/>
          <w:szCs w:val="22"/>
        </w:rPr>
      </w:pPr>
      <w:r w:rsidDel="00000000" w:rsidR="00000000" w:rsidRPr="00000000">
        <w:rPr>
          <w:b w:val="1"/>
          <w:bCs w:val="1"/>
          <w:sz w:val="22"/>
          <w:szCs w:val="22"/>
          <w:rtl w:val="0"/>
        </w:rPr>
        <w:t xml:space="preserve">3.0</w:t>
        <w:tab/>
        <w:tab/>
        <w:t xml:space="preserve">INTRODUCTION </w:t>
      </w:r>
    </w:p>
    <w:p w:rsidR="00000000" w:rsidDel="00000000" w:rsidP="00000000" w:rsidRDefault="00000000" w:rsidRPr="00000000" w14:paraId="0000000E">
      <w:pPr>
        <w:spacing w:after="0" w:line="240" w:lineRule="auto"/>
        <w:jc w:val="both"/>
        <w:rPr/>
      </w:pPr>
      <w:r w:rsidDel="00000000" w:rsidR="00000000" w:rsidRPr="00000000">
        <w:rPr>
          <w:rtl w:val="0"/>
        </w:rPr>
        <w:t xml:space="preserve"> </w:t>
      </w:r>
    </w:p>
    <w:p w:rsidR="00000000" w:rsidDel="00000000" w:rsidP="00000000" w:rsidRDefault="00000000" w:rsidRPr="00000000" w14:paraId="0000000F">
      <w:pPr>
        <w:spacing w:after="0" w:line="240" w:lineRule="auto"/>
        <w:ind w:left="720" w:right="39" w:hanging="722"/>
        <w:jc w:val="both"/>
        <w:rPr/>
      </w:pPr>
      <w:r w:rsidDel="00000000" w:rsidR="00000000" w:rsidRPr="00000000">
        <w:rPr>
          <w:rtl w:val="0"/>
        </w:rPr>
        <w:t xml:space="preserve">3.1     </w:t>
        <w:tab/>
        <w:t xml:space="preserve">Conventional navigation is dependent upon ground-based radio navigation aids. It has been the mainstay of aviation for the last seventy years, and pilots, operators, manufacturers and ANSPs are all familiar with the associated technology, avionics, instrumentation, operations, training and performance.  </w:t>
      </w:r>
    </w:p>
    <w:p w:rsidR="00000000" w:rsidDel="00000000" w:rsidP="00000000" w:rsidRDefault="00000000" w:rsidRPr="00000000" w14:paraId="00000010">
      <w:pPr>
        <w:spacing w:after="0" w:line="240" w:lineRule="auto"/>
        <w:ind w:left="720" w:hanging="722"/>
        <w:jc w:val="both"/>
        <w:rPr/>
      </w:pPr>
      <w:r w:rsidDel="00000000" w:rsidR="00000000" w:rsidRPr="00000000">
        <w:rPr>
          <w:rtl w:val="0"/>
        </w:rPr>
        <w:t xml:space="preserve"> </w:t>
      </w:r>
    </w:p>
    <w:p w:rsidR="00000000" w:rsidDel="00000000" w:rsidP="00000000" w:rsidRDefault="00000000" w:rsidRPr="00000000" w14:paraId="00000011">
      <w:pPr>
        <w:tabs>
          <w:tab w:val="right" w:leader="none" w:pos="9610"/>
        </w:tabs>
        <w:spacing w:after="0" w:line="240" w:lineRule="auto"/>
        <w:ind w:left="720" w:hanging="732"/>
        <w:jc w:val="both"/>
        <w:rPr/>
      </w:pPr>
      <w:r w:rsidDel="00000000" w:rsidR="00000000" w:rsidRPr="00000000">
        <w:rPr>
          <w:rtl w:val="0"/>
        </w:rPr>
        <w:t xml:space="preserve">3.2 </w:t>
        <w:tab/>
        <w:tab/>
        <w:t xml:space="preserve">Performance-based navigation (PBN) detailed in the </w:t>
      </w:r>
      <w:r w:rsidDel="00000000" w:rsidR="00000000" w:rsidRPr="00000000">
        <w:rPr>
          <w:i w:val="1"/>
          <w:iCs w:val="1"/>
          <w:rtl w:val="0"/>
        </w:rPr>
        <w:t xml:space="preserve">Performance-based Navigation (PBN) Manual</w:t>
      </w:r>
      <w:r w:rsidDel="00000000" w:rsidR="00000000" w:rsidRPr="00000000">
        <w:rPr>
          <w:rtl w:val="0"/>
        </w:rPr>
        <w:t xml:space="preserve"> </w:t>
      </w:r>
    </w:p>
    <w:p w:rsidR="00000000" w:rsidDel="00000000" w:rsidP="00000000" w:rsidRDefault="00000000" w:rsidRPr="00000000" w14:paraId="00000012">
      <w:pPr>
        <w:spacing w:after="0" w:line="240" w:lineRule="auto"/>
        <w:ind w:left="720" w:right="39" w:firstLine="0"/>
        <w:jc w:val="both"/>
        <w:rPr/>
      </w:pPr>
      <w:r w:rsidDel="00000000" w:rsidR="00000000" w:rsidRPr="00000000">
        <w:rPr>
          <w:rtl w:val="0"/>
        </w:rPr>
        <w:t xml:space="preserve">(Doc 9613), is based upon area navigation principles. While various methods of area navigation have been in existence for many years, the widespread use of area navigation as a primary navigation function is a more recent phenomenon. The PBN concept is intended to better define the use of area navigation systems and is expected to replace many of the existing conventional navigation routes within the next twenty years.  </w:t>
      </w:r>
    </w:p>
    <w:p w:rsidR="00000000" w:rsidDel="00000000" w:rsidP="00000000" w:rsidRDefault="00000000" w:rsidRPr="00000000" w14:paraId="00000013">
      <w:pPr>
        <w:spacing w:after="0" w:line="240" w:lineRule="auto"/>
        <w:jc w:val="both"/>
        <w:rPr/>
      </w:pPr>
      <w:r w:rsidDel="00000000" w:rsidR="00000000" w:rsidRPr="00000000">
        <w:rPr>
          <w:rtl w:val="0"/>
        </w:rPr>
        <w:t xml:space="preserve"> </w:t>
      </w:r>
    </w:p>
    <w:p w:rsidR="00000000" w:rsidDel="00000000" w:rsidP="00000000" w:rsidRDefault="00000000" w:rsidRPr="00000000" w14:paraId="00000014">
      <w:pPr>
        <w:spacing w:after="0" w:line="240" w:lineRule="auto"/>
        <w:ind w:left="720" w:right="39" w:hanging="722"/>
        <w:jc w:val="both"/>
        <w:rPr/>
      </w:pPr>
      <w:r w:rsidDel="00000000" w:rsidR="00000000" w:rsidRPr="00000000">
        <w:rPr>
          <w:rtl w:val="0"/>
        </w:rPr>
        <w:t xml:space="preserve">3.3 </w:t>
        <w:tab/>
        <w:t xml:space="preserve">The fundamentals of PBN operations are relatively straightforward, and operational approval need not be a complicated process for either applicant or regulator. However, the transition to new technology, new navigation and new operational concepts and the dependence on data-driven operations require careful management. The PBN operational approval process is intended to ensure that the appropriate level of oversight is provided for all PBN operations in an environment where there are currently many variables in terms of State regulations as well as experience in the related equipment, engineering and operational issues. In this way, the benefits of PBN will be achieved consistently and safely.  </w:t>
      </w:r>
    </w:p>
    <w:p w:rsidR="00000000" w:rsidDel="00000000" w:rsidP="00000000" w:rsidRDefault="00000000" w:rsidRPr="00000000" w14:paraId="00000015">
      <w:pPr>
        <w:spacing w:after="0" w:line="240" w:lineRule="auto"/>
        <w:ind w:left="720" w:hanging="722"/>
        <w:jc w:val="both"/>
        <w:rPr/>
      </w:pPr>
      <w:r w:rsidDel="00000000" w:rsidR="00000000" w:rsidRPr="00000000">
        <w:rPr>
          <w:rtl w:val="0"/>
        </w:rPr>
        <w:t xml:space="preserve"> 3.4 </w:t>
        <w:tab/>
        <w:t xml:space="preserve">The key to successful PBN implementation is knowledge and experience. In many States, operators and regulators lack both, and this manual is intended to assist in improving this level of knowledge.  </w:t>
      </w:r>
    </w:p>
    <w:p w:rsidR="00000000" w:rsidDel="00000000" w:rsidP="00000000" w:rsidRDefault="00000000" w:rsidRPr="00000000" w14:paraId="00000016">
      <w:pPr>
        <w:spacing w:after="0" w:line="240" w:lineRule="auto"/>
        <w:jc w:val="both"/>
        <w:rPr/>
      </w:pPr>
      <w:r w:rsidDel="00000000" w:rsidR="00000000" w:rsidRPr="00000000">
        <w:rPr>
          <w:rtl w:val="0"/>
        </w:rPr>
        <w:t xml:space="preserve"> </w:t>
      </w:r>
    </w:p>
    <w:p w:rsidR="00000000" w:rsidDel="00000000" w:rsidP="00000000" w:rsidRDefault="00000000" w:rsidRPr="00000000" w14:paraId="00000017">
      <w:pPr>
        <w:spacing w:after="0" w:line="240" w:lineRule="auto"/>
        <w:jc w:val="both"/>
        <w:rPr>
          <w:b w:val="1"/>
          <w:bCs w:val="1"/>
        </w:rPr>
      </w:pPr>
      <w:r w:rsidDel="00000000" w:rsidR="00000000" w:rsidRPr="00000000">
        <w:rPr>
          <w:b w:val="1"/>
          <w:bCs w:val="1"/>
          <w:rtl w:val="0"/>
        </w:rPr>
        <w:t xml:space="preserve">4.0    </w:t>
        <w:tab/>
        <w:t xml:space="preserve">PBN OVERVIEW </w:t>
      </w:r>
    </w:p>
    <w:p w:rsidR="00000000" w:rsidDel="00000000" w:rsidP="00000000" w:rsidRDefault="00000000" w:rsidRPr="00000000" w14:paraId="00000018">
      <w:pPr>
        <w:spacing w:after="0" w:line="240" w:lineRule="auto"/>
        <w:jc w:val="both"/>
        <w:rPr/>
      </w:pPr>
      <w:r w:rsidDel="00000000" w:rsidR="00000000" w:rsidRPr="00000000">
        <w:rPr>
          <w:rtl w:val="0"/>
        </w:rPr>
        <w:t xml:space="preserve"> </w:t>
      </w:r>
    </w:p>
    <w:p w:rsidR="00000000" w:rsidDel="00000000" w:rsidP="00000000" w:rsidRDefault="00000000" w:rsidRPr="00000000" w14:paraId="00000019">
      <w:pPr>
        <w:spacing w:after="0" w:line="240" w:lineRule="auto"/>
        <w:ind w:left="720" w:right="39" w:hanging="722"/>
        <w:jc w:val="both"/>
        <w:rPr/>
      </w:pPr>
      <w:r w:rsidDel="00000000" w:rsidR="00000000" w:rsidRPr="00000000">
        <w:rPr>
          <w:rtl w:val="0"/>
        </w:rPr>
        <w:t xml:space="preserve">4.1 </w:t>
        <w:tab/>
        <w:t xml:space="preserve">Area navigation systems evolved in a manner similar to conventional ground-based routes and procedures. The early systems used very high frequency omnidirectional radio range (VOR) and distance measuring equipment (DME) for estimating their position in domestic operations, and inertial navigation systems (INS) were employed in oceanic operations. In most cases a specific area navigation system was identified, and its performance was evaluated through a combination of analysis and flight testing. In some cases, it was necessary to identify the individual models of equipment that could be operated within the airspace concerned. Such prescriptive requirements resulted in delays in the introduction of new area navigation system capabilities and higher costs for maintaining appropriate certification. The PBN concept was developed with globally applicable performance requirements, detailed in accompanying navigation specifications, in order to avoid these high costs and delays. </w:t>
      </w:r>
    </w:p>
    <w:p w:rsidR="00000000" w:rsidDel="00000000" w:rsidP="00000000" w:rsidRDefault="00000000" w:rsidRPr="00000000" w14:paraId="0000001A">
      <w:pPr>
        <w:spacing w:after="0" w:line="240" w:lineRule="auto"/>
        <w:ind w:left="720" w:hanging="722"/>
        <w:jc w:val="both"/>
        <w:rPr/>
      </w:pPr>
      <w:r w:rsidDel="00000000" w:rsidR="00000000" w:rsidRPr="00000000">
        <w:rPr>
          <w:rtl w:val="0"/>
        </w:rPr>
        <w:t xml:space="preserve"> </w:t>
      </w:r>
    </w:p>
    <w:p w:rsidR="00000000" w:rsidDel="00000000" w:rsidP="00000000" w:rsidRDefault="00000000" w:rsidRPr="00000000" w14:paraId="0000001B">
      <w:pPr>
        <w:spacing w:after="0" w:line="240" w:lineRule="auto"/>
        <w:ind w:left="720" w:right="39" w:hanging="722"/>
        <w:jc w:val="both"/>
        <w:rPr/>
      </w:pPr>
      <w:r w:rsidDel="00000000" w:rsidR="00000000" w:rsidRPr="00000000">
        <w:rPr>
          <w:rtl w:val="0"/>
        </w:rPr>
        <w:t xml:space="preserve">4.2 </w:t>
        <w:tab/>
        <w:t xml:space="preserve">The PBN concept requires that the aircraft area navigation system performance be defined in terms of the accuracy, integrity, availability, continuity and functionality necessary to operate in the context of a particular airspace concept. Appropriate positioning sensors are also identified; these may include VOR/DME, DME/DME, GNSS and/or inertial systems. Performance is detailed in a navigation specification in sufficient detail to facilitate global harmonization. The navigation specification not only lays out the aircraft system performance requirements but also the aircrew requirements in terms of crew procedures and training, as well as any appropriate maintenance requirements, such as the provision of navigation databases. </w:t>
      </w:r>
    </w:p>
    <w:p w:rsidR="00000000" w:rsidDel="00000000" w:rsidP="00000000" w:rsidRDefault="00000000" w:rsidRPr="00000000" w14:paraId="0000001C">
      <w:pPr>
        <w:spacing w:after="0" w:line="240" w:lineRule="auto"/>
        <w:ind w:left="720" w:hanging="722"/>
        <w:jc w:val="both"/>
        <w:rPr/>
      </w:pPr>
      <w:r w:rsidDel="00000000" w:rsidR="00000000" w:rsidRPr="00000000">
        <w:rPr>
          <w:rtl w:val="0"/>
        </w:rPr>
        <w:t xml:space="preserve"> </w:t>
      </w:r>
    </w:p>
    <w:p w:rsidR="00000000" w:rsidDel="00000000" w:rsidP="00000000" w:rsidRDefault="00000000" w:rsidRPr="00000000" w14:paraId="0000001D">
      <w:pPr>
        <w:spacing w:after="0" w:line="240" w:lineRule="auto"/>
        <w:jc w:val="both"/>
        <w:rPr/>
      </w:pPr>
      <w:r w:rsidDel="00000000" w:rsidR="00000000" w:rsidRPr="00000000">
        <w:rPr>
          <w:b w:val="1"/>
          <w:bCs w:val="1"/>
          <w:rtl w:val="0"/>
        </w:rPr>
        <w:t xml:space="preserve">5.0</w:t>
      </w:r>
      <w:r w:rsidDel="00000000" w:rsidR="00000000" w:rsidRPr="00000000">
        <w:rPr>
          <w:rtl w:val="0"/>
        </w:rPr>
        <w:tab/>
      </w:r>
      <w:r w:rsidDel="00000000" w:rsidR="00000000" w:rsidRPr="00000000">
        <w:rPr>
          <w:b w:val="1"/>
          <w:bCs w:val="1"/>
          <w:rtl w:val="0"/>
        </w:rPr>
        <w:t xml:space="preserve">RNAV AND RNP</w:t>
      </w:r>
      <w:r w:rsidDel="00000000" w:rsidR="00000000" w:rsidRPr="00000000">
        <w:rPr>
          <w:rtl w:val="0"/>
        </w:rPr>
        <w:t xml:space="preserve"> </w:t>
      </w:r>
    </w:p>
    <w:p w:rsidR="00000000" w:rsidDel="00000000" w:rsidP="00000000" w:rsidRDefault="00000000" w:rsidRPr="00000000" w14:paraId="0000001E">
      <w:pPr>
        <w:spacing w:after="0" w:line="240" w:lineRule="auto"/>
        <w:jc w:val="both"/>
        <w:rPr/>
      </w:pPr>
      <w:r w:rsidDel="00000000" w:rsidR="00000000" w:rsidRPr="00000000">
        <w:rPr>
          <w:rtl w:val="0"/>
        </w:rPr>
        <w:t xml:space="preserve"> </w:t>
      </w:r>
    </w:p>
    <w:p w:rsidR="00000000" w:rsidDel="00000000" w:rsidP="00000000" w:rsidRDefault="00000000" w:rsidRPr="00000000" w14:paraId="0000001F">
      <w:pPr>
        <w:spacing w:after="0" w:line="240" w:lineRule="auto"/>
        <w:ind w:left="718" w:right="39" w:hanging="720"/>
        <w:jc w:val="both"/>
        <w:rPr/>
      </w:pPr>
      <w:r w:rsidDel="00000000" w:rsidR="00000000" w:rsidRPr="00000000">
        <w:rPr>
          <w:rtl w:val="0"/>
        </w:rPr>
        <w:t xml:space="preserve">5.1 </w:t>
        <w:tab/>
        <w:t xml:space="preserve">RNAV specifications were developed to support existing capabilities in aircraft equipped with area navigation systems which, in the general case, were not designed to provide on-board performance monitoring and alerting. RNAV specifications are similar to RNP specifications but do not require an on-board performance monitoring and alerting capability. </w:t>
      </w:r>
    </w:p>
    <w:p w:rsidR="00000000" w:rsidDel="00000000" w:rsidP="00000000" w:rsidRDefault="00000000" w:rsidRPr="00000000" w14:paraId="00000020">
      <w:pPr>
        <w:spacing w:after="0" w:line="240" w:lineRule="auto"/>
        <w:jc w:val="both"/>
        <w:rPr/>
      </w:pPr>
      <w:r w:rsidDel="00000000" w:rsidR="00000000" w:rsidRPr="00000000">
        <w:rPr>
          <w:rtl w:val="0"/>
        </w:rPr>
        <w:t xml:space="preserve"> </w:t>
      </w:r>
    </w:p>
    <w:p w:rsidR="00000000" w:rsidDel="00000000" w:rsidP="00000000" w:rsidRDefault="00000000" w:rsidRPr="00000000" w14:paraId="00000021">
      <w:pPr>
        <w:spacing w:after="0" w:line="240" w:lineRule="auto"/>
        <w:ind w:left="720" w:right="43" w:hanging="720"/>
        <w:jc w:val="both"/>
        <w:rPr/>
      </w:pPr>
      <w:r w:rsidDel="00000000" w:rsidR="00000000" w:rsidRPr="00000000">
        <w:rPr>
          <w:rtl w:val="0"/>
        </w:rPr>
        <w:t xml:space="preserve">5.2</w:t>
        <w:tab/>
        <w:t xml:space="preserve">RNP specifications developed from a need to support operations that require greater integrity assurance, where the pilot is able to detect when the navigation system is not achieving, or cannot guarantee with appropriate integrity, the navigation performance required for the operation. Such systems are known as RNP systems. RNP systems provide greater assurance of integrity and, hence, can offer safety, efficiency, capacity and other operational benefits. </w:t>
      </w:r>
    </w:p>
    <w:p w:rsidR="00000000" w:rsidDel="00000000" w:rsidP="00000000" w:rsidRDefault="00000000" w:rsidRPr="00000000" w14:paraId="00000022">
      <w:pPr>
        <w:spacing w:after="0" w:line="240" w:lineRule="auto"/>
        <w:jc w:val="both"/>
        <w:rPr/>
      </w:pPr>
      <w:r w:rsidDel="00000000" w:rsidR="00000000" w:rsidRPr="00000000">
        <w:rPr>
          <w:rtl w:val="0"/>
        </w:rPr>
        <w:t xml:space="preserve"> </w:t>
      </w:r>
    </w:p>
    <w:p w:rsidR="00000000" w:rsidDel="00000000" w:rsidP="00000000" w:rsidRDefault="00000000" w:rsidRPr="00000000" w14:paraId="00000023">
      <w:pPr>
        <w:spacing w:after="0" w:line="240" w:lineRule="auto"/>
        <w:jc w:val="both"/>
        <w:rPr/>
      </w:pPr>
      <w:r w:rsidDel="00000000" w:rsidR="00000000" w:rsidRPr="00000000">
        <w:rPr>
          <w:rtl w:val="0"/>
        </w:rPr>
        <w:t xml:space="preserve"> </w:t>
      </w:r>
      <w:r w:rsidDel="00000000" w:rsidR="00000000" w:rsidRPr="00000000">
        <w:rPr>
          <w:b w:val="1"/>
          <w:bCs w:val="1"/>
          <w:rtl w:val="0"/>
        </w:rPr>
        <w:t xml:space="preserve">6.0     NAVIGATION SPECIFICATIONS </w:t>
      </w:r>
      <w:r w:rsidDel="00000000" w:rsidR="00000000" w:rsidRPr="00000000">
        <w:rPr>
          <w:rtl w:val="0"/>
        </w:rPr>
      </w:r>
    </w:p>
    <w:p w:rsidR="00000000" w:rsidDel="00000000" w:rsidP="00000000" w:rsidRDefault="00000000" w:rsidRPr="00000000" w14:paraId="00000024">
      <w:pPr>
        <w:spacing w:after="0" w:line="240" w:lineRule="auto"/>
        <w:jc w:val="both"/>
        <w:rPr/>
      </w:pPr>
      <w:r w:rsidDel="00000000" w:rsidR="00000000" w:rsidRPr="00000000">
        <w:rPr>
          <w:rtl w:val="0"/>
        </w:rPr>
        <w:t xml:space="preserve"> </w:t>
      </w:r>
    </w:p>
    <w:p w:rsidR="00000000" w:rsidDel="00000000" w:rsidP="00000000" w:rsidRDefault="00000000" w:rsidRPr="00000000" w14:paraId="00000025">
      <w:pPr>
        <w:spacing w:after="0" w:line="240" w:lineRule="auto"/>
        <w:ind w:left="-2" w:right="39" w:firstLine="722"/>
        <w:jc w:val="both"/>
        <w:rPr/>
      </w:pPr>
      <w:r w:rsidDel="00000000" w:rsidR="00000000" w:rsidRPr="00000000">
        <w:rPr>
          <w:rtl w:val="0"/>
        </w:rPr>
        <w:t xml:space="preserve">The navigation specifications in the Table 1 below have been published to date. </w:t>
      </w:r>
    </w:p>
    <w:p w:rsidR="00000000" w:rsidDel="00000000" w:rsidP="00000000" w:rsidRDefault="00000000" w:rsidRPr="00000000" w14:paraId="00000026">
      <w:pPr>
        <w:spacing w:after="0" w:line="240" w:lineRule="auto"/>
        <w:jc w:val="both"/>
        <w:rPr/>
      </w:pPr>
      <w:r w:rsidDel="00000000" w:rsidR="00000000" w:rsidRPr="00000000">
        <w:rPr>
          <w:rtl w:val="0"/>
        </w:rPr>
        <w:t xml:space="preserve"> </w:t>
      </w:r>
    </w:p>
    <w:p w:rsidR="00000000" w:rsidDel="00000000" w:rsidP="00000000" w:rsidRDefault="00000000" w:rsidRPr="00000000" w14:paraId="00000027">
      <w:pPr>
        <w:spacing w:after="0" w:line="240" w:lineRule="auto"/>
        <w:jc w:val="both"/>
        <w:rPr/>
      </w:pPr>
      <w:r w:rsidDel="00000000" w:rsidR="00000000" w:rsidRPr="00000000">
        <w:rPr>
          <w:rtl w:val="0"/>
        </w:rPr>
      </w:r>
    </w:p>
    <w:p w:rsidR="00000000" w:rsidDel="00000000" w:rsidP="00000000" w:rsidRDefault="00000000" w:rsidRPr="00000000" w14:paraId="00000028">
      <w:pPr>
        <w:pStyle w:val="Heading2"/>
        <w:numPr>
          <w:ilvl w:val="0"/>
          <w:numId w:val="3"/>
        </w:numPr>
        <w:tabs>
          <w:tab w:val="left" w:leader="none" w:pos="0"/>
        </w:tabs>
        <w:ind w:left="720" w:right="51" w:hanging="720"/>
        <w:jc w:val="both"/>
        <w:rPr>
          <w:b w:val="1"/>
          <w:bCs w:val="1"/>
          <w:sz w:val="22"/>
          <w:szCs w:val="22"/>
        </w:rPr>
      </w:pPr>
      <w:r w:rsidDel="00000000" w:rsidR="00000000" w:rsidRPr="00000000">
        <w:rPr>
          <w:b w:val="1"/>
          <w:bCs w:val="1"/>
          <w:sz w:val="22"/>
          <w:szCs w:val="22"/>
          <w:rtl w:val="0"/>
        </w:rPr>
        <w:t xml:space="preserve">GENERAL REQUIREMENTS FOR OPERATIONAL APPROVAL.  </w:t>
      </w:r>
    </w:p>
    <w:p w:rsidR="00000000" w:rsidDel="00000000" w:rsidP="00000000" w:rsidRDefault="00000000" w:rsidRPr="00000000" w14:paraId="00000029">
      <w:pPr>
        <w:pStyle w:val="Heading2"/>
        <w:tabs>
          <w:tab w:val="left" w:leader="none" w:pos="0"/>
        </w:tabs>
        <w:ind w:right="51" w:firstLine="0"/>
        <w:jc w:val="both"/>
        <w:rPr>
          <w:sz w:val="22"/>
          <w:szCs w:val="22"/>
        </w:rPr>
      </w:pPr>
      <w:r w:rsidDel="00000000" w:rsidR="00000000" w:rsidRPr="00000000">
        <w:rPr>
          <w:rtl w:val="0"/>
        </w:rPr>
      </w:r>
    </w:p>
    <w:p w:rsidR="00000000" w:rsidDel="00000000" w:rsidP="00000000" w:rsidRDefault="00000000" w:rsidRPr="00000000" w14:paraId="0000002A">
      <w:pPr>
        <w:tabs>
          <w:tab w:val="center" w:leader="none" w:pos="3987"/>
        </w:tabs>
        <w:spacing w:after="0" w:line="240" w:lineRule="auto"/>
        <w:ind w:left="720" w:hanging="720"/>
        <w:jc w:val="both"/>
        <w:rPr>
          <w:b w:val="1"/>
          <w:bCs w:val="1"/>
        </w:rPr>
      </w:pPr>
      <w:r w:rsidDel="00000000" w:rsidR="00000000" w:rsidRPr="00000000">
        <w:rPr>
          <w:rtl w:val="0"/>
        </w:rPr>
        <w:tab/>
        <w:t xml:space="preserve">If an operator requests authorization to conduct PBN operations, a five phase certification process shall be conducted and the operational approval assessment must take account of the following:</w:t>
      </w:r>
      <w:r w:rsidDel="00000000" w:rsidR="00000000" w:rsidRPr="00000000">
        <w:rPr>
          <w:b w:val="1"/>
          <w:bCs w:val="1"/>
          <w:rtl w:val="0"/>
        </w:rPr>
        <w:t xml:space="preserve"> </w:t>
      </w:r>
    </w:p>
    <w:p w:rsidR="00000000" w:rsidDel="00000000" w:rsidP="00000000" w:rsidRDefault="00000000" w:rsidRPr="00000000" w14:paraId="0000002B">
      <w:pPr>
        <w:spacing w:after="0" w:line="240" w:lineRule="auto"/>
        <w:ind w:left="1" w:firstLine="0"/>
        <w:jc w:val="both"/>
        <w:rPr/>
      </w:pPr>
      <w:r w:rsidDel="00000000" w:rsidR="00000000" w:rsidRPr="00000000">
        <w:rPr>
          <w:rtl w:val="0"/>
        </w:rPr>
        <w:t xml:space="preserve"> </w:t>
      </w:r>
    </w:p>
    <w:p w:rsidR="00000000" w:rsidDel="00000000" w:rsidP="00000000" w:rsidRDefault="00000000" w:rsidRPr="00000000" w14:paraId="0000002C">
      <w:pPr>
        <w:numPr>
          <w:ilvl w:val="0"/>
          <w:numId w:val="6"/>
        </w:numPr>
        <w:spacing w:after="0" w:line="240" w:lineRule="auto"/>
        <w:ind w:left="1166" w:right="39" w:hanging="445.99999999999994"/>
        <w:jc w:val="both"/>
        <w:rPr/>
      </w:pPr>
      <w:r w:rsidDel="00000000" w:rsidR="00000000" w:rsidRPr="00000000">
        <w:rPr>
          <w:rtl w:val="0"/>
        </w:rPr>
        <w:t xml:space="preserve">aircraft eligibility and airworthiness compliance (any limitations, assumptions or specific procedures considered in the framework of the airworthiness approval must be addressed); </w:t>
      </w:r>
    </w:p>
    <w:p w:rsidR="00000000" w:rsidDel="00000000" w:rsidP="00000000" w:rsidRDefault="00000000" w:rsidRPr="00000000" w14:paraId="0000002D">
      <w:pPr>
        <w:numPr>
          <w:ilvl w:val="0"/>
          <w:numId w:val="6"/>
        </w:numPr>
        <w:spacing w:after="0" w:line="240" w:lineRule="auto"/>
        <w:ind w:left="1166" w:hanging="445.99999999999994"/>
        <w:jc w:val="both"/>
        <w:rPr/>
      </w:pPr>
      <w:r w:rsidDel="00000000" w:rsidR="00000000" w:rsidRPr="00000000">
        <w:rPr>
          <w:rtl w:val="0"/>
        </w:rPr>
        <w:t xml:space="preserve">operating procedures for the navigation systems used; </w:t>
      </w:r>
    </w:p>
    <w:p w:rsidR="00000000" w:rsidDel="00000000" w:rsidP="00000000" w:rsidRDefault="00000000" w:rsidRPr="00000000" w14:paraId="0000002E">
      <w:pPr>
        <w:spacing w:after="0" w:line="240" w:lineRule="auto"/>
        <w:ind w:left="1166" w:hanging="445.99999999999994"/>
        <w:jc w:val="both"/>
        <w:rPr/>
      </w:pPr>
      <w:r w:rsidDel="00000000" w:rsidR="00000000" w:rsidRPr="00000000">
        <w:rPr>
          <w:rtl w:val="0"/>
        </w:rPr>
        <w:t xml:space="preserve">(c) </w:t>
        <w:tab/>
        <w:t xml:space="preserve">control of operating procedures (documented in the operations manual); </w:t>
      </w:r>
    </w:p>
    <w:p w:rsidR="00000000" w:rsidDel="00000000" w:rsidP="00000000" w:rsidRDefault="00000000" w:rsidRPr="00000000" w14:paraId="0000002F">
      <w:pPr>
        <w:spacing w:after="0" w:line="240" w:lineRule="auto"/>
        <w:ind w:left="1166" w:hanging="445.99999999999994"/>
        <w:jc w:val="both"/>
        <w:rPr/>
      </w:pPr>
      <w:r w:rsidDel="00000000" w:rsidR="00000000" w:rsidRPr="00000000">
        <w:rPr>
          <w:rtl w:val="0"/>
        </w:rPr>
        <w:t xml:space="preserve">(d)</w:t>
        <w:tab/>
        <w:t xml:space="preserve">flight crew initial training and competency requirements and continuing competency requirements; </w:t>
      </w:r>
    </w:p>
    <w:p w:rsidR="00000000" w:rsidDel="00000000" w:rsidP="00000000" w:rsidRDefault="00000000" w:rsidRPr="00000000" w14:paraId="00000030">
      <w:pPr>
        <w:spacing w:after="0" w:line="240" w:lineRule="auto"/>
        <w:ind w:left="1166" w:hanging="445.99999999999994"/>
        <w:jc w:val="both"/>
        <w:rPr/>
      </w:pPr>
      <w:r w:rsidDel="00000000" w:rsidR="00000000" w:rsidRPr="00000000">
        <w:rPr>
          <w:rtl w:val="0"/>
        </w:rPr>
        <w:t xml:space="preserve">(e) </w:t>
        <w:tab/>
        <w:t xml:space="preserve">dispatch training requirements </w:t>
      </w:r>
    </w:p>
    <w:p w:rsidR="00000000" w:rsidDel="00000000" w:rsidP="00000000" w:rsidRDefault="00000000" w:rsidRPr="00000000" w14:paraId="00000031">
      <w:pPr>
        <w:spacing w:after="0" w:line="240" w:lineRule="auto"/>
        <w:jc w:val="both"/>
        <w:rPr/>
      </w:pPr>
      <w:r w:rsidDel="00000000" w:rsidR="00000000" w:rsidRPr="00000000">
        <w:rPr>
          <w:rtl w:val="0"/>
        </w:rPr>
      </w:r>
    </w:p>
    <w:p w:rsidR="00000000" w:rsidDel="00000000" w:rsidP="00000000" w:rsidRDefault="00000000" w:rsidRPr="00000000" w14:paraId="00000032">
      <w:pPr>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7">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8">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9">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A">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B">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C">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D">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E">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3F">
      <w:pPr>
        <w:spacing w:after="0" w:line="240" w:lineRule="auto"/>
        <w:ind w:left="360" w:firstLine="0"/>
        <w:jc w:val="both"/>
        <w:rPr>
          <w:b w:val="1"/>
          <w:bCs w:val="1"/>
        </w:rPr>
      </w:pPr>
      <w:r w:rsidDel="00000000" w:rsidR="00000000" w:rsidRPr="00000000">
        <w:rPr>
          <w:b w:val="1"/>
          <w:bCs w:val="1"/>
          <w:rtl w:val="0"/>
        </w:rPr>
        <w:t xml:space="preserve">Table 1.</w:t>
      </w:r>
    </w:p>
    <w:p w:rsidR="00000000" w:rsidDel="00000000" w:rsidP="00000000" w:rsidRDefault="00000000" w:rsidRPr="00000000" w14:paraId="00000040">
      <w:pPr>
        <w:spacing w:after="0" w:line="240" w:lineRule="auto"/>
        <w:ind w:left="360" w:firstLine="0"/>
        <w:jc w:val="both"/>
        <w:rPr>
          <w:i w:val="1"/>
          <w:iCs w:val="1"/>
        </w:rPr>
      </w:pPr>
      <w:r w:rsidDel="00000000" w:rsidR="00000000" w:rsidRPr="00000000">
        <w:rPr>
          <w:rtl w:val="0"/>
        </w:rPr>
      </w:r>
    </w:p>
    <w:tbl>
      <w:tblPr>
        <w:tblStyle w:val="Table1"/>
        <w:tblpPr w:leftFromText="180" w:rightFromText="180" w:topFromText="0" w:bottomFromText="0" w:vertAnchor="page" w:horzAnchor="margin" w:tblpX="0" w:tblpY="3851"/>
        <w:tblW w:w="96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620"/>
        <w:gridCol w:w="1170"/>
        <w:gridCol w:w="810"/>
        <w:gridCol w:w="720"/>
        <w:gridCol w:w="1350"/>
        <w:gridCol w:w="720"/>
        <w:gridCol w:w="900"/>
        <w:gridCol w:w="1080"/>
        <w:tblGridChange w:id="0">
          <w:tblGrid>
            <w:gridCol w:w="1255"/>
            <w:gridCol w:w="1620"/>
            <w:gridCol w:w="1170"/>
            <w:gridCol w:w="810"/>
            <w:gridCol w:w="720"/>
            <w:gridCol w:w="1350"/>
            <w:gridCol w:w="720"/>
            <w:gridCol w:w="900"/>
            <w:gridCol w:w="1080"/>
          </w:tblGrid>
        </w:tblGridChange>
      </w:tblGrid>
      <w:tr>
        <w:trPr>
          <w:cantSplit w:val="0"/>
          <w:trHeight w:val="444" w:hRule="atLeast"/>
          <w:tblHeader w:val="0"/>
        </w:trPr>
        <w:tc>
          <w:tcPr>
            <w:gridSpan w:val="9"/>
          </w:tcPr>
          <w:p w:rsidR="00000000" w:rsidDel="00000000" w:rsidP="00000000" w:rsidRDefault="00000000" w:rsidRPr="00000000" w14:paraId="00000041">
            <w:pPr>
              <w:spacing w:line="259" w:lineRule="auto"/>
              <w:ind w:left="89" w:hanging="289"/>
              <w:jc w:val="center"/>
              <w:rPr>
                <w:b w:val="1"/>
                <w:bCs w:val="1"/>
              </w:rPr>
            </w:pPr>
            <w:r w:rsidDel="00000000" w:rsidR="00000000" w:rsidRPr="00000000">
              <w:rPr>
                <w:b w:val="1"/>
                <w:bCs w:val="1"/>
                <w:rtl w:val="0"/>
              </w:rPr>
              <w:t xml:space="preserve">FLIGHT PHASE</w:t>
            </w:r>
          </w:p>
        </w:tc>
      </w:tr>
      <w:tr>
        <w:trPr>
          <w:cantSplit w:val="0"/>
          <w:trHeight w:val="469" w:hRule="atLeast"/>
          <w:tblHeader w:val="0"/>
        </w:trPr>
        <w:tc>
          <w:tcPr>
            <w:vMerge w:val="restart"/>
            <w:vAlign w:val="bottom"/>
          </w:tcPr>
          <w:p w:rsidR="00000000" w:rsidDel="00000000" w:rsidP="00000000" w:rsidRDefault="00000000" w:rsidRPr="00000000" w14:paraId="0000004A">
            <w:pPr>
              <w:spacing w:after="0" w:line="240" w:lineRule="auto"/>
              <w:rPr/>
            </w:pPr>
            <w:r w:rsidDel="00000000" w:rsidR="00000000" w:rsidRPr="00000000">
              <w:rPr>
                <w:i w:val="1"/>
                <w:iCs w:val="1"/>
                <w:rtl w:val="0"/>
              </w:rPr>
              <w:t xml:space="preserve">Navigation specification </w:t>
            </w:r>
            <w:r w:rsidDel="00000000" w:rsidR="00000000" w:rsidRPr="00000000">
              <w:rPr>
                <w:rtl w:val="0"/>
              </w:rPr>
            </w:r>
          </w:p>
        </w:tc>
        <w:tc>
          <w:tcPr>
            <w:vMerge w:val="restart"/>
          </w:tcPr>
          <w:p w:rsidR="00000000" w:rsidDel="00000000" w:rsidP="00000000" w:rsidRDefault="00000000" w:rsidRPr="00000000" w14:paraId="0000004B">
            <w:pPr>
              <w:spacing w:after="0" w:line="240" w:lineRule="auto"/>
              <w:jc w:val="center"/>
              <w:rPr>
                <w:i w:val="1"/>
                <w:iCs w:val="1"/>
              </w:rPr>
            </w:pPr>
            <w:r w:rsidDel="00000000" w:rsidR="00000000" w:rsidRPr="00000000">
              <w:rPr>
                <w:rtl w:val="0"/>
              </w:rPr>
            </w:r>
          </w:p>
          <w:p w:rsidR="00000000" w:rsidDel="00000000" w:rsidP="00000000" w:rsidRDefault="00000000" w:rsidRPr="00000000" w14:paraId="0000004C">
            <w:pPr>
              <w:spacing w:after="0" w:line="240" w:lineRule="auto"/>
              <w:jc w:val="center"/>
              <w:rPr>
                <w:i w:val="1"/>
                <w:iCs w:val="1"/>
              </w:rPr>
            </w:pPr>
            <w:r w:rsidDel="00000000" w:rsidR="00000000" w:rsidRPr="00000000">
              <w:rPr>
                <w:rtl w:val="0"/>
              </w:rPr>
            </w:r>
          </w:p>
          <w:p w:rsidR="00000000" w:rsidDel="00000000" w:rsidP="00000000" w:rsidRDefault="00000000" w:rsidRPr="00000000" w14:paraId="0000004D">
            <w:pPr>
              <w:spacing w:after="0" w:line="240" w:lineRule="auto"/>
              <w:jc w:val="center"/>
              <w:rPr>
                <w:i w:val="1"/>
                <w:iCs w:val="1"/>
              </w:rPr>
            </w:pPr>
            <w:r w:rsidDel="00000000" w:rsidR="00000000" w:rsidRPr="00000000">
              <w:rPr>
                <w:rtl w:val="0"/>
              </w:rPr>
            </w:r>
          </w:p>
          <w:p w:rsidR="00000000" w:rsidDel="00000000" w:rsidP="00000000" w:rsidRDefault="00000000" w:rsidRPr="00000000" w14:paraId="0000004E">
            <w:pPr>
              <w:spacing w:after="0" w:line="240" w:lineRule="auto"/>
              <w:jc w:val="center"/>
              <w:rPr>
                <w:i w:val="1"/>
                <w:iCs w:val="1"/>
              </w:rPr>
            </w:pPr>
            <w:r w:rsidDel="00000000" w:rsidR="00000000" w:rsidRPr="00000000">
              <w:rPr>
                <w:rtl w:val="0"/>
              </w:rPr>
            </w:r>
          </w:p>
          <w:p w:rsidR="00000000" w:rsidDel="00000000" w:rsidP="00000000" w:rsidRDefault="00000000" w:rsidRPr="00000000" w14:paraId="0000004F">
            <w:pPr>
              <w:spacing w:after="0" w:line="240" w:lineRule="auto"/>
              <w:jc w:val="center"/>
              <w:rPr>
                <w:i w:val="1"/>
                <w:iCs w:val="1"/>
              </w:rPr>
            </w:pPr>
            <w:r w:rsidDel="00000000" w:rsidR="00000000" w:rsidRPr="00000000">
              <w:rPr>
                <w:rtl w:val="0"/>
              </w:rPr>
            </w:r>
          </w:p>
          <w:p w:rsidR="00000000" w:rsidDel="00000000" w:rsidP="00000000" w:rsidRDefault="00000000" w:rsidRPr="00000000" w14:paraId="00000050">
            <w:pPr>
              <w:spacing w:after="0" w:line="240" w:lineRule="auto"/>
              <w:jc w:val="center"/>
              <w:rPr>
                <w:i w:val="1"/>
                <w:iCs w:val="1"/>
              </w:rPr>
            </w:pPr>
            <w:r w:rsidDel="00000000" w:rsidR="00000000" w:rsidRPr="00000000">
              <w:rPr>
                <w:rtl w:val="0"/>
              </w:rPr>
            </w:r>
          </w:p>
          <w:p w:rsidR="00000000" w:rsidDel="00000000" w:rsidP="00000000" w:rsidRDefault="00000000" w:rsidRPr="00000000" w14:paraId="00000051">
            <w:pPr>
              <w:spacing w:after="0" w:line="240" w:lineRule="auto"/>
              <w:ind w:left="-110" w:firstLine="0"/>
              <w:jc w:val="center"/>
              <w:rPr>
                <w:i w:val="1"/>
                <w:iCs w:val="1"/>
              </w:rPr>
            </w:pPr>
            <w:r w:rsidDel="00000000" w:rsidR="00000000" w:rsidRPr="00000000">
              <w:rPr>
                <w:rtl w:val="0"/>
              </w:rPr>
            </w:r>
          </w:p>
          <w:p w:rsidR="00000000" w:rsidDel="00000000" w:rsidP="00000000" w:rsidRDefault="00000000" w:rsidRPr="00000000" w14:paraId="00000052">
            <w:pPr>
              <w:spacing w:after="0" w:line="240" w:lineRule="auto"/>
              <w:ind w:left="-110" w:firstLine="0"/>
              <w:jc w:val="center"/>
              <w:rPr/>
            </w:pPr>
            <w:r w:rsidDel="00000000" w:rsidR="00000000" w:rsidRPr="00000000">
              <w:rPr>
                <w:i w:val="1"/>
                <w:iCs w:val="1"/>
                <w:rtl w:val="0"/>
              </w:rPr>
              <w:t xml:space="preserve">En-route oceanic/ remote </w:t>
            </w:r>
            <w:r w:rsidDel="00000000" w:rsidR="00000000" w:rsidRPr="00000000">
              <w:rPr>
                <w:rtl w:val="0"/>
              </w:rPr>
            </w:r>
          </w:p>
        </w:tc>
        <w:tc>
          <w:tcPr>
            <w:vMerge w:val="restart"/>
            <w:vAlign w:val="bottom"/>
          </w:tcPr>
          <w:p w:rsidR="00000000" w:rsidDel="00000000" w:rsidP="00000000" w:rsidRDefault="00000000" w:rsidRPr="00000000" w14:paraId="00000053">
            <w:pPr>
              <w:spacing w:after="0" w:line="240" w:lineRule="auto"/>
              <w:jc w:val="center"/>
              <w:rPr/>
            </w:pPr>
            <w:r w:rsidDel="00000000" w:rsidR="00000000" w:rsidRPr="00000000">
              <w:rPr>
                <w:i w:val="1"/>
                <w:iCs w:val="1"/>
                <w:rtl w:val="0"/>
              </w:rPr>
              <w:t xml:space="preserve">En-route continental </w:t>
            </w:r>
            <w:r w:rsidDel="00000000" w:rsidR="00000000" w:rsidRPr="00000000">
              <w:rPr>
                <w:rtl w:val="0"/>
              </w:rPr>
            </w:r>
          </w:p>
        </w:tc>
        <w:tc>
          <w:tcPr>
            <w:vMerge w:val="restart"/>
            <w:vAlign w:val="bottom"/>
          </w:tcPr>
          <w:p w:rsidR="00000000" w:rsidDel="00000000" w:rsidP="00000000" w:rsidRDefault="00000000" w:rsidRPr="00000000" w14:paraId="00000054">
            <w:pPr>
              <w:spacing w:after="0" w:line="240" w:lineRule="auto"/>
              <w:ind w:right="8"/>
              <w:jc w:val="center"/>
              <w:rPr/>
            </w:pPr>
            <w:r w:rsidDel="00000000" w:rsidR="00000000" w:rsidRPr="00000000">
              <w:rPr>
                <w:i w:val="1"/>
                <w:iCs w:val="1"/>
                <w:rtl w:val="0"/>
              </w:rPr>
              <w:t xml:space="preserve">Arrival </w:t>
            </w:r>
            <w:r w:rsidDel="00000000" w:rsidR="00000000" w:rsidRPr="00000000">
              <w:rPr>
                <w:rtl w:val="0"/>
              </w:rPr>
            </w:r>
          </w:p>
        </w:tc>
        <w:tc>
          <w:tcPr>
            <w:gridSpan w:val="4"/>
          </w:tcPr>
          <w:p w:rsidR="00000000" w:rsidDel="00000000" w:rsidP="00000000" w:rsidRDefault="00000000" w:rsidRPr="00000000" w14:paraId="00000055">
            <w:pPr>
              <w:spacing w:after="0" w:line="240" w:lineRule="auto"/>
              <w:jc w:val="center"/>
              <w:rPr>
                <w:b w:val="1"/>
                <w:bCs w:val="1"/>
              </w:rPr>
            </w:pPr>
            <w:r w:rsidDel="00000000" w:rsidR="00000000" w:rsidRPr="00000000">
              <w:rPr>
                <w:b w:val="1"/>
                <w:bCs w:val="1"/>
                <w:rtl w:val="0"/>
              </w:rPr>
              <w:t xml:space="preserve">APPROACH</w:t>
            </w:r>
          </w:p>
        </w:tc>
        <w:tc>
          <w:tcPr>
            <w:vMerge w:val="restart"/>
            <w:vAlign w:val="bottom"/>
          </w:tcPr>
          <w:p w:rsidR="00000000" w:rsidDel="00000000" w:rsidP="00000000" w:rsidRDefault="00000000" w:rsidRPr="00000000" w14:paraId="00000059">
            <w:pPr>
              <w:spacing w:after="0" w:line="240" w:lineRule="auto"/>
              <w:ind w:left="43" w:firstLine="0"/>
              <w:rPr/>
            </w:pPr>
            <w:r w:rsidDel="00000000" w:rsidR="00000000" w:rsidRPr="00000000">
              <w:rPr>
                <w:i w:val="1"/>
                <w:iCs w:val="1"/>
                <w:rtl w:val="0"/>
              </w:rPr>
              <w:t xml:space="preserve">Departure </w:t>
            </w:r>
            <w:r w:rsidDel="00000000" w:rsidR="00000000" w:rsidRPr="00000000">
              <w:rPr>
                <w:rtl w:val="0"/>
              </w:rPr>
            </w:r>
          </w:p>
        </w:tc>
      </w:tr>
      <w:tr>
        <w:trPr>
          <w:cantSplit w:val="0"/>
          <w:trHeight w:val="982" w:hRule="atLeast"/>
          <w:tblHeader w:val="0"/>
        </w:trPr>
        <w:tc>
          <w:tcPr>
            <w:vMerge w:val="continue"/>
            <w:vAlign w:val="bottom"/>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bottom"/>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bottom"/>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5E">
            <w:pPr>
              <w:spacing w:after="0" w:line="240" w:lineRule="auto"/>
              <w:ind w:right="7"/>
              <w:jc w:val="center"/>
              <w:rPr/>
            </w:pPr>
            <w:r w:rsidDel="00000000" w:rsidR="00000000" w:rsidRPr="00000000">
              <w:rPr>
                <w:i w:val="1"/>
                <w:iCs w:val="1"/>
                <w:rtl w:val="0"/>
              </w:rPr>
              <w:t xml:space="preserve">Initial </w:t>
            </w:r>
            <w:r w:rsidDel="00000000" w:rsidR="00000000" w:rsidRPr="00000000">
              <w:rPr>
                <w:rtl w:val="0"/>
              </w:rPr>
            </w:r>
          </w:p>
        </w:tc>
        <w:tc>
          <w:tcPr>
            <w:vAlign w:val="bottom"/>
          </w:tcPr>
          <w:p w:rsidR="00000000" w:rsidDel="00000000" w:rsidP="00000000" w:rsidRDefault="00000000" w:rsidRPr="00000000" w14:paraId="0000005F">
            <w:pPr>
              <w:spacing w:after="0" w:line="240" w:lineRule="auto"/>
              <w:ind w:left="45" w:firstLine="0"/>
              <w:rPr/>
            </w:pPr>
            <w:r w:rsidDel="00000000" w:rsidR="00000000" w:rsidRPr="00000000">
              <w:rPr>
                <w:i w:val="1"/>
                <w:iCs w:val="1"/>
                <w:rtl w:val="0"/>
              </w:rPr>
              <w:t xml:space="preserve">Intermediate </w:t>
            </w:r>
            <w:r w:rsidDel="00000000" w:rsidR="00000000" w:rsidRPr="00000000">
              <w:rPr>
                <w:rtl w:val="0"/>
              </w:rPr>
            </w:r>
          </w:p>
        </w:tc>
        <w:tc>
          <w:tcPr>
            <w:vAlign w:val="bottom"/>
          </w:tcPr>
          <w:p w:rsidR="00000000" w:rsidDel="00000000" w:rsidP="00000000" w:rsidRDefault="00000000" w:rsidRPr="00000000" w14:paraId="00000060">
            <w:pPr>
              <w:spacing w:after="0" w:line="240" w:lineRule="auto"/>
              <w:ind w:right="9"/>
              <w:jc w:val="center"/>
              <w:rPr/>
            </w:pPr>
            <w:r w:rsidDel="00000000" w:rsidR="00000000" w:rsidRPr="00000000">
              <w:rPr>
                <w:i w:val="1"/>
                <w:iCs w:val="1"/>
                <w:rtl w:val="0"/>
              </w:rPr>
              <w:t xml:space="preserve">Final </w:t>
            </w:r>
            <w:r w:rsidDel="00000000" w:rsidR="00000000" w:rsidRPr="00000000">
              <w:rPr>
                <w:rtl w:val="0"/>
              </w:rPr>
            </w:r>
          </w:p>
        </w:tc>
        <w:tc>
          <w:tcPr>
            <w:vAlign w:val="bottom"/>
          </w:tcPr>
          <w:p w:rsidR="00000000" w:rsidDel="00000000" w:rsidP="00000000" w:rsidRDefault="00000000" w:rsidRPr="00000000" w14:paraId="00000061">
            <w:pPr>
              <w:spacing w:after="0" w:line="240" w:lineRule="auto"/>
              <w:ind w:left="92" w:firstLine="0"/>
              <w:rPr/>
            </w:pPr>
            <w:r w:rsidDel="00000000" w:rsidR="00000000" w:rsidRPr="00000000">
              <w:rPr>
                <w:i w:val="1"/>
                <w:iCs w:val="1"/>
                <w:rtl w:val="0"/>
              </w:rPr>
              <w:t xml:space="preserve">Missed </w:t>
            </w:r>
            <w:r w:rsidDel="00000000" w:rsidR="00000000" w:rsidRPr="00000000">
              <w:rPr>
                <w:rtl w:val="0"/>
              </w:rPr>
            </w:r>
          </w:p>
        </w:tc>
        <w:tc>
          <w:tcPr>
            <w:vMerge w:val="continue"/>
            <w:vAlign w:val="bottom"/>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line="259" w:lineRule="auto"/>
              <w:rPr/>
            </w:pPr>
            <w:r w:rsidDel="00000000" w:rsidR="00000000" w:rsidRPr="00000000">
              <w:rPr>
                <w:rtl w:val="0"/>
              </w:rPr>
              <w:t xml:space="preserve">RNAV 10 </w:t>
            </w:r>
          </w:p>
        </w:tc>
        <w:tc>
          <w:tcPr/>
          <w:p w:rsidR="00000000" w:rsidDel="00000000" w:rsidP="00000000" w:rsidRDefault="00000000" w:rsidRPr="00000000" w14:paraId="00000064">
            <w:pPr>
              <w:rPr/>
            </w:pPr>
            <w:r w:rsidDel="00000000" w:rsidR="00000000" w:rsidRPr="00000000">
              <w:rPr>
                <w:rtl w:val="0"/>
              </w:rPr>
              <w:t xml:space="preserve">10</w:t>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line="259" w:lineRule="auto"/>
              <w:rPr/>
            </w:pPr>
            <w:r w:rsidDel="00000000" w:rsidR="00000000" w:rsidRPr="00000000">
              <w:rPr>
                <w:rtl w:val="0"/>
              </w:rPr>
              <w:t xml:space="preserve">RNAV 5</w:t>
            </w:r>
            <w:r w:rsidDel="00000000" w:rsidR="00000000" w:rsidRPr="00000000">
              <w:rPr>
                <w:vertAlign w:val="superscript"/>
                <w:rtl w:val="0"/>
              </w:rPr>
              <w:t xml:space="preserve">a </w:t>
            </w: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t xml:space="preserve">5</w:t>
            </w:r>
          </w:p>
        </w:tc>
        <w:tc>
          <w:tcPr/>
          <w:p w:rsidR="00000000" w:rsidDel="00000000" w:rsidP="00000000" w:rsidRDefault="00000000" w:rsidRPr="00000000" w14:paraId="0000006F">
            <w:pPr>
              <w:rPr/>
            </w:pPr>
            <w:r w:rsidDel="00000000" w:rsidR="00000000" w:rsidRPr="00000000">
              <w:rPr>
                <w:rtl w:val="0"/>
              </w:rPr>
              <w:t xml:space="preserve">5</w:t>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259" w:lineRule="auto"/>
              <w:rPr/>
            </w:pPr>
            <w:r w:rsidDel="00000000" w:rsidR="00000000" w:rsidRPr="00000000">
              <w:rPr>
                <w:rtl w:val="0"/>
              </w:rPr>
              <w:t xml:space="preserve">RNAV 2</w:t>
            </w:r>
            <w:r w:rsidDel="00000000" w:rsidR="00000000" w:rsidRPr="00000000">
              <w:rPr>
                <w:vertAlign w:val="superscript"/>
                <w:rtl w:val="0"/>
              </w:rPr>
              <w:t xml:space="preserve">b </w:t>
            </w: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2</w:t>
            </w:r>
          </w:p>
        </w:tc>
        <w:tc>
          <w:tcPr/>
          <w:p w:rsidR="00000000" w:rsidDel="00000000" w:rsidP="00000000" w:rsidRDefault="00000000" w:rsidRPr="00000000" w14:paraId="00000078">
            <w:pPr>
              <w:rPr/>
            </w:pPr>
            <w:r w:rsidDel="00000000" w:rsidR="00000000" w:rsidRPr="00000000">
              <w:rPr>
                <w:rtl w:val="0"/>
              </w:rPr>
              <w:t xml:space="preserve">2</w:t>
            </w:r>
          </w:p>
        </w:tc>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E">
            <w:pPr>
              <w:spacing w:line="259" w:lineRule="auto"/>
              <w:rPr/>
            </w:pPr>
            <w:r w:rsidDel="00000000" w:rsidR="00000000" w:rsidRPr="00000000">
              <w:rPr>
                <w:rtl w:val="0"/>
              </w:rPr>
              <w:t xml:space="preserve">RNAV 1</w:t>
            </w:r>
            <w:r w:rsidDel="00000000" w:rsidR="00000000" w:rsidRPr="00000000">
              <w:rPr>
                <w:vertAlign w:val="superscript"/>
                <w:rtl w:val="0"/>
              </w:rPr>
              <w:t xml:space="preserve">b</w:t>
            </w:r>
            <w:r w:rsidDel="00000000" w:rsidR="00000000" w:rsidRPr="00000000">
              <w:rPr>
                <w:rtl w:val="0"/>
              </w:rPr>
              <w:t xml:space="preserve"> </w:t>
            </w:r>
          </w:p>
        </w:tc>
        <w:tc>
          <w:tcPr/>
          <w:p w:rsidR="00000000" w:rsidDel="00000000" w:rsidP="00000000" w:rsidRDefault="00000000" w:rsidRPr="00000000" w14:paraId="0000007F">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80">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81">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82">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83">
            <w:pPr>
              <w:spacing w:line="259" w:lineRule="auto"/>
              <w:ind w:left="45" w:firstLine="0"/>
              <w:jc w:val="center"/>
              <w:rPr/>
            </w:pPr>
            <w:r w:rsidDel="00000000" w:rsidR="00000000" w:rsidRPr="00000000">
              <w:rPr>
                <w:rtl w:val="0"/>
              </w:rPr>
              <w:t xml:space="preserve"> </w:t>
            </w:r>
          </w:p>
        </w:tc>
        <w:tc>
          <w:tcPr/>
          <w:p w:rsidR="00000000" w:rsidDel="00000000" w:rsidP="00000000" w:rsidRDefault="00000000" w:rsidRPr="00000000" w14:paraId="00000084">
            <w:pPr>
              <w:spacing w:line="259" w:lineRule="auto"/>
              <w:ind w:right="7"/>
              <w:jc w:val="center"/>
              <w:rPr/>
            </w:pPr>
            <w:r w:rsidDel="00000000" w:rsidR="00000000" w:rsidRPr="00000000">
              <w:rPr>
                <w:rtl w:val="0"/>
              </w:rPr>
              <w:t xml:space="preserve">1c </w:t>
            </w:r>
          </w:p>
        </w:tc>
        <w:tc>
          <w:tcPr/>
          <w:p w:rsidR="00000000" w:rsidDel="00000000" w:rsidP="00000000" w:rsidRDefault="00000000" w:rsidRPr="00000000" w14:paraId="00000085">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86">
            <w:pPr>
              <w:spacing w:line="259" w:lineRule="auto"/>
              <w:ind w:right="6"/>
              <w:jc w:val="center"/>
              <w:rPr/>
            </w:pPr>
            <w:r w:rsidDel="00000000" w:rsidR="00000000" w:rsidRPr="00000000">
              <w:rPr>
                <w:rtl w:val="0"/>
              </w:rPr>
              <w:t xml:space="preserve">1 </w:t>
            </w:r>
          </w:p>
        </w:tc>
      </w:tr>
      <w:tr>
        <w:trPr>
          <w:cantSplit w:val="0"/>
          <w:tblHeader w:val="0"/>
        </w:trPr>
        <w:tc>
          <w:tcPr/>
          <w:p w:rsidR="00000000" w:rsidDel="00000000" w:rsidP="00000000" w:rsidRDefault="00000000" w:rsidRPr="00000000" w14:paraId="00000087">
            <w:pPr>
              <w:spacing w:line="259" w:lineRule="auto"/>
              <w:rPr/>
            </w:pPr>
            <w:r w:rsidDel="00000000" w:rsidR="00000000" w:rsidRPr="00000000">
              <w:rPr>
                <w:rtl w:val="0"/>
              </w:rPr>
              <w:t xml:space="preserve">RNP 4 </w:t>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r>
      <w:tr>
        <w:trPr>
          <w:cantSplit w:val="0"/>
          <w:tblHeader w:val="0"/>
        </w:trPr>
        <w:tc>
          <w:tcPr/>
          <w:p w:rsidR="00000000" w:rsidDel="00000000" w:rsidP="00000000" w:rsidRDefault="00000000" w:rsidRPr="00000000" w14:paraId="00000090">
            <w:pPr>
              <w:spacing w:line="259" w:lineRule="auto"/>
              <w:rPr/>
            </w:pPr>
            <w:r w:rsidDel="00000000" w:rsidR="00000000" w:rsidRPr="00000000">
              <w:rPr>
                <w:rtl w:val="0"/>
              </w:rPr>
              <w:t xml:space="preserve">RNP 2 </w:t>
            </w:r>
          </w:p>
        </w:tc>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line="259" w:lineRule="auto"/>
              <w:rPr/>
            </w:pPr>
            <w:r w:rsidDel="00000000" w:rsidR="00000000" w:rsidRPr="00000000">
              <w:rPr>
                <w:rtl w:val="0"/>
              </w:rPr>
              <w:t xml:space="preserve">Advanced RNP</w:t>
            </w:r>
            <w:r w:rsidDel="00000000" w:rsidR="00000000" w:rsidRPr="00000000">
              <w:rPr>
                <w:vertAlign w:val="superscript"/>
                <w:rtl w:val="0"/>
              </w:rPr>
              <w:t xml:space="preserve">d </w:t>
            </w:r>
            <w:r w:rsidDel="00000000" w:rsidR="00000000" w:rsidRPr="00000000">
              <w:rPr>
                <w:rtl w:val="0"/>
              </w:rPr>
            </w:r>
          </w:p>
        </w:tc>
        <w:tc>
          <w:tcPr/>
          <w:p w:rsidR="00000000" w:rsidDel="00000000" w:rsidP="00000000" w:rsidRDefault="00000000" w:rsidRPr="00000000" w14:paraId="0000009A">
            <w:pPr>
              <w:spacing w:line="259" w:lineRule="auto"/>
              <w:ind w:right="7"/>
              <w:jc w:val="center"/>
              <w:rPr/>
            </w:pPr>
            <w:r w:rsidDel="00000000" w:rsidR="00000000" w:rsidRPr="00000000">
              <w:rPr>
                <w:rtl w:val="0"/>
              </w:rPr>
              <w:t xml:space="preserve">2e </w:t>
            </w:r>
          </w:p>
        </w:tc>
        <w:tc>
          <w:tcPr/>
          <w:p w:rsidR="00000000" w:rsidDel="00000000" w:rsidP="00000000" w:rsidRDefault="00000000" w:rsidRPr="00000000" w14:paraId="0000009B">
            <w:pPr>
              <w:spacing w:line="259" w:lineRule="auto"/>
              <w:ind w:right="6"/>
              <w:jc w:val="center"/>
              <w:rPr/>
            </w:pPr>
            <w:r w:rsidDel="00000000" w:rsidR="00000000" w:rsidRPr="00000000">
              <w:rPr>
                <w:rtl w:val="0"/>
              </w:rPr>
              <w:t xml:space="preserve">2 or 1 </w:t>
            </w:r>
          </w:p>
        </w:tc>
        <w:tc>
          <w:tcPr/>
          <w:p w:rsidR="00000000" w:rsidDel="00000000" w:rsidP="00000000" w:rsidRDefault="00000000" w:rsidRPr="00000000" w14:paraId="0000009C">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9D">
            <w:pPr>
              <w:spacing w:line="259" w:lineRule="auto"/>
              <w:ind w:right="6"/>
              <w:jc w:val="center"/>
              <w:rPr/>
            </w:pPr>
            <w:r w:rsidDel="00000000" w:rsidR="00000000" w:rsidRPr="00000000">
              <w:rPr>
                <w:rtl w:val="0"/>
              </w:rPr>
              <w:t xml:space="preserve">1 </w:t>
            </w:r>
          </w:p>
        </w:tc>
        <w:tc>
          <w:tcPr/>
          <w:p w:rsidR="00000000" w:rsidDel="00000000" w:rsidP="00000000" w:rsidRDefault="00000000" w:rsidRPr="00000000" w14:paraId="0000009E">
            <w:pPr>
              <w:spacing w:line="259" w:lineRule="auto"/>
              <w:ind w:right="5"/>
              <w:jc w:val="center"/>
              <w:rPr/>
            </w:pPr>
            <w:r w:rsidDel="00000000" w:rsidR="00000000" w:rsidRPr="00000000">
              <w:rPr>
                <w:rtl w:val="0"/>
              </w:rPr>
              <w:t xml:space="preserve">1 </w:t>
            </w:r>
          </w:p>
        </w:tc>
        <w:tc>
          <w:tcPr/>
          <w:p w:rsidR="00000000" w:rsidDel="00000000" w:rsidP="00000000" w:rsidRDefault="00000000" w:rsidRPr="00000000" w14:paraId="0000009F">
            <w:pPr>
              <w:spacing w:line="259" w:lineRule="auto"/>
              <w:ind w:right="7"/>
              <w:jc w:val="center"/>
              <w:rPr/>
            </w:pPr>
            <w:r w:rsidDel="00000000" w:rsidR="00000000" w:rsidRPr="00000000">
              <w:rPr>
                <w:rtl w:val="0"/>
              </w:rPr>
              <w:t xml:space="preserve">0.3 </w:t>
            </w:r>
          </w:p>
        </w:tc>
        <w:tc>
          <w:tcPr/>
          <w:p w:rsidR="00000000" w:rsidDel="00000000" w:rsidP="00000000" w:rsidRDefault="00000000" w:rsidRPr="00000000" w14:paraId="000000A0">
            <w:pPr>
              <w:spacing w:line="259" w:lineRule="auto"/>
              <w:ind w:right="7"/>
              <w:jc w:val="center"/>
              <w:rPr/>
            </w:pPr>
            <w:r w:rsidDel="00000000" w:rsidR="00000000" w:rsidRPr="00000000">
              <w:rPr>
                <w:rtl w:val="0"/>
              </w:rPr>
              <w:t xml:space="preserve">1c </w:t>
            </w:r>
          </w:p>
        </w:tc>
        <w:tc>
          <w:tcPr/>
          <w:p w:rsidR="00000000" w:rsidDel="00000000" w:rsidP="00000000" w:rsidRDefault="00000000" w:rsidRPr="00000000" w14:paraId="000000A1">
            <w:pPr>
              <w:spacing w:line="259" w:lineRule="auto"/>
              <w:ind w:right="6"/>
              <w:jc w:val="center"/>
              <w:rPr/>
            </w:pPr>
            <w:r w:rsidDel="00000000" w:rsidR="00000000" w:rsidRPr="00000000">
              <w:rPr>
                <w:rtl w:val="0"/>
              </w:rPr>
              <w:t xml:space="preserve">1 </w:t>
            </w:r>
          </w:p>
        </w:tc>
      </w:tr>
      <w:tr>
        <w:trPr>
          <w:cantSplit w:val="0"/>
          <w:tblHeader w:val="0"/>
        </w:trPr>
        <w:tc>
          <w:tcPr/>
          <w:p w:rsidR="00000000" w:rsidDel="00000000" w:rsidP="00000000" w:rsidRDefault="00000000" w:rsidRPr="00000000" w14:paraId="000000A2">
            <w:pPr>
              <w:spacing w:line="259" w:lineRule="auto"/>
              <w:rPr/>
            </w:pPr>
            <w:r w:rsidDel="00000000" w:rsidR="00000000" w:rsidRPr="00000000">
              <w:rPr>
                <w:rtl w:val="0"/>
              </w:rPr>
              <w:t xml:space="preserve">RNP 1</w:t>
            </w:r>
            <w:r w:rsidDel="00000000" w:rsidR="00000000" w:rsidRPr="00000000">
              <w:rPr>
                <w:vertAlign w:val="superscript"/>
                <w:rtl w:val="0"/>
              </w:rPr>
              <w:t xml:space="preserve"> </w:t>
            </w: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line="259" w:lineRule="auto"/>
              <w:rPr/>
            </w:pPr>
            <w:r w:rsidDel="00000000" w:rsidR="00000000" w:rsidRPr="00000000">
              <w:rPr>
                <w:rtl w:val="0"/>
              </w:rPr>
              <w:t xml:space="preserve">RNP 0.3</w:t>
            </w:r>
            <w:r w:rsidDel="00000000" w:rsidR="00000000" w:rsidRPr="00000000">
              <w:rPr>
                <w:vertAlign w:val="superscript"/>
                <w:rtl w:val="0"/>
              </w:rPr>
              <w:t xml:space="preserve">g </w:t>
            </w:r>
            <w:r w:rsidDel="00000000" w:rsidR="00000000" w:rsidRPr="00000000">
              <w:rPr>
                <w:rtl w:val="0"/>
              </w:rPr>
            </w:r>
          </w:p>
        </w:tc>
        <w:tc>
          <w:tcPr/>
          <w:p w:rsidR="00000000" w:rsidDel="00000000" w:rsidP="00000000" w:rsidRDefault="00000000" w:rsidRPr="00000000" w14:paraId="000000AC">
            <w:pPr>
              <w:spacing w:line="259" w:lineRule="auto"/>
              <w:ind w:left="44" w:firstLine="0"/>
              <w:jc w:val="center"/>
              <w:rPr/>
            </w:pPr>
            <w:r w:rsidDel="00000000" w:rsidR="00000000" w:rsidRPr="00000000">
              <w:rPr>
                <w:rtl w:val="0"/>
              </w:rPr>
              <w:t xml:space="preserve"> </w:t>
            </w:r>
          </w:p>
        </w:tc>
        <w:tc>
          <w:tcPr/>
          <w:p w:rsidR="00000000" w:rsidDel="00000000" w:rsidP="00000000" w:rsidRDefault="00000000" w:rsidRPr="00000000" w14:paraId="000000AD">
            <w:pPr>
              <w:spacing w:line="259" w:lineRule="auto"/>
              <w:ind w:right="7"/>
              <w:jc w:val="center"/>
              <w:rPr/>
            </w:pPr>
            <w:r w:rsidDel="00000000" w:rsidR="00000000" w:rsidRPr="00000000">
              <w:rPr>
                <w:rtl w:val="0"/>
              </w:rPr>
              <w:t xml:space="preserve">0.3 </w:t>
            </w:r>
          </w:p>
        </w:tc>
        <w:tc>
          <w:tcPr/>
          <w:p w:rsidR="00000000" w:rsidDel="00000000" w:rsidP="00000000" w:rsidRDefault="00000000" w:rsidRPr="00000000" w14:paraId="000000AE">
            <w:pPr>
              <w:spacing w:line="259" w:lineRule="auto"/>
              <w:ind w:right="7"/>
              <w:jc w:val="center"/>
              <w:rPr/>
            </w:pPr>
            <w:r w:rsidDel="00000000" w:rsidR="00000000" w:rsidRPr="00000000">
              <w:rPr>
                <w:rtl w:val="0"/>
              </w:rPr>
              <w:t xml:space="preserve">0.3 </w:t>
            </w:r>
          </w:p>
        </w:tc>
        <w:tc>
          <w:tcPr/>
          <w:p w:rsidR="00000000" w:rsidDel="00000000" w:rsidP="00000000" w:rsidRDefault="00000000" w:rsidRPr="00000000" w14:paraId="000000AF">
            <w:pPr>
              <w:spacing w:line="259" w:lineRule="auto"/>
              <w:ind w:right="7"/>
              <w:jc w:val="center"/>
              <w:rPr/>
            </w:pPr>
            <w:r w:rsidDel="00000000" w:rsidR="00000000" w:rsidRPr="00000000">
              <w:rPr>
                <w:rtl w:val="0"/>
              </w:rPr>
              <w:t xml:space="preserve">0.3 </w:t>
            </w:r>
          </w:p>
        </w:tc>
        <w:tc>
          <w:tcPr/>
          <w:p w:rsidR="00000000" w:rsidDel="00000000" w:rsidP="00000000" w:rsidRDefault="00000000" w:rsidRPr="00000000" w14:paraId="000000B0">
            <w:pPr>
              <w:spacing w:line="259" w:lineRule="auto"/>
              <w:ind w:right="7"/>
              <w:jc w:val="center"/>
              <w:rPr/>
            </w:pPr>
            <w:r w:rsidDel="00000000" w:rsidR="00000000" w:rsidRPr="00000000">
              <w:rPr>
                <w:rtl w:val="0"/>
              </w:rPr>
              <w:t xml:space="preserve">0.3 </w:t>
            </w:r>
          </w:p>
        </w:tc>
        <w:tc>
          <w:tcPr/>
          <w:p w:rsidR="00000000" w:rsidDel="00000000" w:rsidP="00000000" w:rsidRDefault="00000000" w:rsidRPr="00000000" w14:paraId="000000B1">
            <w:pPr>
              <w:spacing w:line="259" w:lineRule="auto"/>
              <w:ind w:right="6"/>
              <w:jc w:val="center"/>
              <w:rPr/>
            </w:pPr>
            <w:r w:rsidDel="00000000" w:rsidR="00000000" w:rsidRPr="00000000">
              <w:rPr>
                <w:rtl w:val="0"/>
              </w:rPr>
              <w:t xml:space="preserve">— </w:t>
            </w:r>
          </w:p>
        </w:tc>
        <w:tc>
          <w:tcPr/>
          <w:p w:rsidR="00000000" w:rsidDel="00000000" w:rsidP="00000000" w:rsidRDefault="00000000" w:rsidRPr="00000000" w14:paraId="000000B2">
            <w:pPr>
              <w:spacing w:line="259" w:lineRule="auto"/>
              <w:ind w:right="8"/>
              <w:jc w:val="center"/>
              <w:rPr/>
            </w:pPr>
            <w:r w:rsidDel="00000000" w:rsidR="00000000" w:rsidRPr="00000000">
              <w:rPr>
                <w:rtl w:val="0"/>
              </w:rPr>
              <w:t xml:space="preserve">0.3</w:t>
            </w:r>
            <w:r w:rsidDel="00000000" w:rsidR="00000000" w:rsidRPr="00000000">
              <w:rPr>
                <w:vertAlign w:val="superscript"/>
                <w:rtl w:val="0"/>
              </w:rPr>
              <w:t xml:space="preserve"> </w:t>
            </w:r>
            <w:r w:rsidDel="00000000" w:rsidR="00000000" w:rsidRPr="00000000">
              <w:rPr>
                <w:rtl w:val="0"/>
              </w:rPr>
            </w:r>
          </w:p>
        </w:tc>
        <w:tc>
          <w:tcPr/>
          <w:p w:rsidR="00000000" w:rsidDel="00000000" w:rsidP="00000000" w:rsidRDefault="00000000" w:rsidRPr="00000000" w14:paraId="000000B3">
            <w:pPr>
              <w:spacing w:line="259" w:lineRule="auto"/>
              <w:ind w:right="8"/>
              <w:jc w:val="center"/>
              <w:rPr/>
            </w:pPr>
            <w:r w:rsidDel="00000000" w:rsidR="00000000" w:rsidRPr="00000000">
              <w:rPr>
                <w:rtl w:val="0"/>
              </w:rPr>
              <w:t xml:space="preserve">0.3 </w:t>
            </w:r>
          </w:p>
        </w:tc>
      </w:tr>
      <w:tr>
        <w:trPr>
          <w:cantSplit w:val="0"/>
          <w:tblHeader w:val="0"/>
        </w:trPr>
        <w:tc>
          <w:tcPr/>
          <w:p w:rsidR="00000000" w:rsidDel="00000000" w:rsidP="00000000" w:rsidRDefault="00000000" w:rsidRPr="00000000" w14:paraId="000000B4">
            <w:pPr>
              <w:spacing w:line="259" w:lineRule="auto"/>
              <w:rPr/>
            </w:pPr>
            <w:r w:rsidDel="00000000" w:rsidR="00000000" w:rsidRPr="00000000">
              <w:rPr>
                <w:rtl w:val="0"/>
              </w:rPr>
              <w:t xml:space="preserve">RNP APCH </w:t>
            </w:r>
          </w:p>
        </w:tc>
        <w:tc>
          <w:tcPr/>
          <w:p w:rsidR="00000000" w:rsidDel="00000000" w:rsidP="00000000" w:rsidRDefault="00000000" w:rsidRPr="00000000" w14:paraId="000000B5">
            <w:pPr>
              <w:spacing w:line="259" w:lineRule="auto"/>
              <w:ind w:right="7"/>
              <w:jc w:val="center"/>
              <w:rPr/>
            </w:pPr>
            <w:r w:rsidDel="00000000" w:rsidR="00000000" w:rsidRPr="00000000">
              <w:rPr>
                <w:rtl w:val="0"/>
              </w:rPr>
            </w:r>
          </w:p>
        </w:tc>
        <w:tc>
          <w:tcPr/>
          <w:p w:rsidR="00000000" w:rsidDel="00000000" w:rsidP="00000000" w:rsidRDefault="00000000" w:rsidRPr="00000000" w14:paraId="000000B6">
            <w:pPr>
              <w:spacing w:line="259" w:lineRule="auto"/>
              <w:ind w:right="6"/>
              <w:jc w:val="center"/>
              <w:rPr/>
            </w:pPr>
            <w:r w:rsidDel="00000000" w:rsidR="00000000" w:rsidRPr="00000000">
              <w:rPr>
                <w:rtl w:val="0"/>
              </w:rPr>
            </w:r>
          </w:p>
        </w:tc>
        <w:tc>
          <w:tcPr>
            <w:vAlign w:val="center"/>
          </w:tcPr>
          <w:p w:rsidR="00000000" w:rsidDel="00000000" w:rsidP="00000000" w:rsidRDefault="00000000" w:rsidRPr="00000000" w14:paraId="000000B7">
            <w:pPr>
              <w:spacing w:line="259" w:lineRule="auto"/>
              <w:ind w:right="6"/>
              <w:jc w:val="center"/>
              <w:rPr/>
            </w:pPr>
            <w:r w:rsidDel="00000000" w:rsidR="00000000" w:rsidRPr="00000000">
              <w:rPr>
                <w:rtl w:val="0"/>
              </w:rPr>
            </w:r>
          </w:p>
        </w:tc>
        <w:tc>
          <w:tcPr/>
          <w:p w:rsidR="00000000" w:rsidDel="00000000" w:rsidP="00000000" w:rsidRDefault="00000000" w:rsidRPr="00000000" w14:paraId="000000B8">
            <w:pPr>
              <w:spacing w:line="259" w:lineRule="auto"/>
              <w:ind w:right="7"/>
              <w:jc w:val="center"/>
              <w:rPr/>
            </w:pPr>
            <w:r w:rsidDel="00000000" w:rsidR="00000000" w:rsidRPr="00000000">
              <w:rPr>
                <w:rtl w:val="0"/>
              </w:rPr>
              <w:t xml:space="preserve">1 </w:t>
            </w:r>
          </w:p>
        </w:tc>
        <w:tc>
          <w:tcPr/>
          <w:p w:rsidR="00000000" w:rsidDel="00000000" w:rsidP="00000000" w:rsidRDefault="00000000" w:rsidRPr="00000000" w14:paraId="000000B9">
            <w:pPr>
              <w:spacing w:line="259" w:lineRule="auto"/>
              <w:ind w:right="6"/>
              <w:jc w:val="center"/>
              <w:rPr/>
            </w:pPr>
            <w:r w:rsidDel="00000000" w:rsidR="00000000" w:rsidRPr="00000000">
              <w:rPr>
                <w:rtl w:val="0"/>
              </w:rPr>
              <w:t xml:space="preserve">1 </w:t>
            </w:r>
          </w:p>
        </w:tc>
        <w:tc>
          <w:tcPr>
            <w:vAlign w:val="center"/>
          </w:tcPr>
          <w:p w:rsidR="00000000" w:rsidDel="00000000" w:rsidP="00000000" w:rsidRDefault="00000000" w:rsidRPr="00000000" w14:paraId="000000BA">
            <w:pPr>
              <w:spacing w:line="259" w:lineRule="auto"/>
              <w:ind w:right="6"/>
              <w:jc w:val="center"/>
              <w:rPr/>
            </w:pPr>
            <w:r w:rsidDel="00000000" w:rsidR="00000000" w:rsidRPr="00000000">
              <w:rPr>
                <w:rtl w:val="0"/>
              </w:rPr>
              <w:t xml:space="preserve">0.3</w:t>
            </w:r>
            <w:r w:rsidDel="00000000" w:rsidR="00000000" w:rsidRPr="00000000">
              <w:rPr>
                <w:vertAlign w:val="superscript"/>
                <w:rtl w:val="0"/>
              </w:rPr>
              <w:t xml:space="preserve">h </w:t>
            </w:r>
            <w:r w:rsidDel="00000000" w:rsidR="00000000" w:rsidRPr="00000000">
              <w:rPr>
                <w:rtl w:val="0"/>
              </w:rPr>
            </w:r>
          </w:p>
        </w:tc>
        <w:tc>
          <w:tcPr>
            <w:vAlign w:val="center"/>
          </w:tcPr>
          <w:p w:rsidR="00000000" w:rsidDel="00000000" w:rsidP="00000000" w:rsidRDefault="00000000" w:rsidRPr="00000000" w14:paraId="000000BB">
            <w:pPr>
              <w:spacing w:line="259" w:lineRule="auto"/>
              <w:ind w:right="6"/>
              <w:jc w:val="center"/>
              <w:rPr/>
            </w:pPr>
            <w:r w:rsidDel="00000000" w:rsidR="00000000" w:rsidRPr="00000000">
              <w:rPr>
                <w:rtl w:val="0"/>
              </w:rPr>
              <w:t xml:space="preserve">1</w:t>
            </w:r>
            <w:r w:rsidDel="00000000" w:rsidR="00000000" w:rsidRPr="00000000">
              <w:rPr>
                <w:vertAlign w:val="superscript"/>
                <w:rtl w:val="0"/>
              </w:rPr>
              <w:t xml:space="preserve">c</w:t>
            </w:r>
            <w:r w:rsidDel="00000000" w:rsidR="00000000" w:rsidRPr="00000000">
              <w:rPr>
                <w:rtl w:val="0"/>
              </w:rPr>
              <w:t xml:space="preserve"> or 0.3</w:t>
            </w:r>
            <w:r w:rsidDel="00000000" w:rsidR="00000000" w:rsidRPr="00000000">
              <w:rPr>
                <w:vertAlign w:val="superscript"/>
                <w:rtl w:val="0"/>
              </w:rPr>
              <w:t xml:space="preserve">i</w:t>
            </w:r>
            <w:r w:rsidDel="00000000" w:rsidR="00000000" w:rsidRPr="00000000">
              <w:rPr>
                <w:rtl w:val="0"/>
              </w:rPr>
            </w:r>
          </w:p>
        </w:tc>
        <w:tc>
          <w:tcPr/>
          <w:p w:rsidR="00000000" w:rsidDel="00000000" w:rsidP="00000000" w:rsidRDefault="00000000" w:rsidRPr="00000000" w14:paraId="000000BC">
            <w:pPr>
              <w:spacing w:line="259" w:lineRule="auto"/>
              <w:ind w:left="29" w:firstLine="0"/>
              <w:rPr/>
            </w:pPr>
            <w:r w:rsidDel="00000000" w:rsidR="00000000" w:rsidRPr="00000000">
              <w:rPr>
                <w:rtl w:val="0"/>
              </w:rPr>
            </w:r>
          </w:p>
        </w:tc>
      </w:tr>
      <w:tr>
        <w:trPr>
          <w:cantSplit w:val="0"/>
          <w:tblHeader w:val="0"/>
        </w:trPr>
        <w:tc>
          <w:tcPr/>
          <w:p w:rsidR="00000000" w:rsidDel="00000000" w:rsidP="00000000" w:rsidRDefault="00000000" w:rsidRPr="00000000" w14:paraId="000000BD">
            <w:pPr>
              <w:spacing w:line="259" w:lineRule="auto"/>
              <w:rPr/>
            </w:pPr>
            <w:r w:rsidDel="00000000" w:rsidR="00000000" w:rsidRPr="00000000">
              <w:rPr>
                <w:rtl w:val="0"/>
              </w:rPr>
              <w:t xml:space="preserve">RNP AR APCH </w:t>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spacing w:line="259" w:lineRule="auto"/>
              <w:ind w:right="5"/>
              <w:jc w:val="center"/>
              <w:rPr/>
            </w:pPr>
            <w:r w:rsidDel="00000000" w:rsidR="00000000" w:rsidRPr="00000000">
              <w:rPr>
                <w:rtl w:val="0"/>
              </w:rPr>
              <w:t xml:space="preserve">1-0.1 </w:t>
            </w:r>
          </w:p>
        </w:tc>
        <w:tc>
          <w:tcPr/>
          <w:p w:rsidR="00000000" w:rsidDel="00000000" w:rsidP="00000000" w:rsidRDefault="00000000" w:rsidRPr="00000000" w14:paraId="000000C2">
            <w:pPr>
              <w:spacing w:line="259" w:lineRule="auto"/>
              <w:ind w:right="5"/>
              <w:jc w:val="center"/>
              <w:rPr/>
            </w:pPr>
            <w:r w:rsidDel="00000000" w:rsidR="00000000" w:rsidRPr="00000000">
              <w:rPr>
                <w:rtl w:val="0"/>
              </w:rPr>
              <w:t xml:space="preserve">1-0.1 </w:t>
            </w:r>
          </w:p>
        </w:tc>
        <w:tc>
          <w:tcPr/>
          <w:p w:rsidR="00000000" w:rsidDel="00000000" w:rsidP="00000000" w:rsidRDefault="00000000" w:rsidRPr="00000000" w14:paraId="000000C3">
            <w:pPr>
              <w:spacing w:line="259" w:lineRule="auto"/>
              <w:ind w:left="92" w:firstLine="0"/>
              <w:rPr/>
            </w:pPr>
            <w:r w:rsidDel="00000000" w:rsidR="00000000" w:rsidRPr="00000000">
              <w:rPr>
                <w:rtl w:val="0"/>
              </w:rPr>
              <w:t xml:space="preserve">0.3-0.1 </w:t>
            </w:r>
          </w:p>
        </w:tc>
        <w:tc>
          <w:tcPr/>
          <w:p w:rsidR="00000000" w:rsidDel="00000000" w:rsidP="00000000" w:rsidRDefault="00000000" w:rsidRPr="00000000" w14:paraId="000000C4">
            <w:pPr>
              <w:spacing w:line="259" w:lineRule="auto"/>
              <w:ind w:right="6"/>
              <w:jc w:val="center"/>
              <w:rPr/>
            </w:pPr>
            <w:r w:rsidDel="00000000" w:rsidR="00000000" w:rsidRPr="00000000">
              <w:rPr>
                <w:rtl w:val="0"/>
              </w:rPr>
              <w:t xml:space="preserve">1-0.1</w:t>
            </w:r>
            <w:r w:rsidDel="00000000" w:rsidR="00000000" w:rsidRPr="00000000">
              <w:rPr>
                <w:vertAlign w:val="superscript"/>
                <w:rtl w:val="0"/>
              </w:rPr>
              <w:t xml:space="preserve">j </w:t>
            </w: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r>
    </w:tbl>
    <w:p w:rsidR="00000000" w:rsidDel="00000000" w:rsidP="00000000" w:rsidRDefault="00000000" w:rsidRPr="00000000" w14:paraId="000000C6">
      <w:pPr>
        <w:spacing w:after="0" w:line="240" w:lineRule="auto"/>
        <w:ind w:left="360" w:firstLine="0"/>
        <w:jc w:val="both"/>
        <w:rPr>
          <w:i w:val="1"/>
          <w:iCs w:val="1"/>
        </w:rPr>
      </w:pPr>
      <w:r w:rsidDel="00000000" w:rsidR="00000000" w:rsidRPr="00000000">
        <w:rPr>
          <w:rtl w:val="0"/>
        </w:rPr>
      </w:r>
    </w:p>
    <w:p w:rsidR="00000000" w:rsidDel="00000000" w:rsidP="00000000" w:rsidRDefault="00000000" w:rsidRPr="00000000" w14:paraId="000000C7">
      <w:pPr>
        <w:spacing w:after="0" w:line="240" w:lineRule="auto"/>
        <w:ind w:left="360" w:firstLine="0"/>
        <w:jc w:val="both"/>
        <w:rPr>
          <w:i w:val="1"/>
          <w:iCs w:val="1"/>
        </w:rPr>
      </w:pPr>
      <w:r w:rsidDel="00000000" w:rsidR="00000000" w:rsidRPr="00000000">
        <w:rPr>
          <w:i w:val="1"/>
          <w:iCs w:val="1"/>
          <w:rtl w:val="0"/>
        </w:rPr>
        <w:t xml:space="preserve">Notes.</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NAV 5 is an en-route navigation specification which may be used for the initial part of a STAR outside 30 NM and above MSA. </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RNAV 1 and RNAV 2 are issued as a single approval. </w:t>
      </w:r>
    </w:p>
    <w:p w:rsidR="00000000" w:rsidDel="00000000" w:rsidP="00000000" w:rsidRDefault="00000000" w:rsidRPr="00000000" w14:paraId="000000CA">
      <w:pPr>
        <w:spacing w:after="0" w:line="240" w:lineRule="auto"/>
        <w:ind w:left="1170" w:firstLine="0"/>
        <w:jc w:val="both"/>
        <w:rPr>
          <w:i w:val="1"/>
          <w:iCs w:val="1"/>
        </w:rPr>
      </w:pPr>
      <w:r w:rsidDel="00000000" w:rsidR="00000000" w:rsidRPr="00000000">
        <w:rPr>
          <w:i w:val="1"/>
          <w:iCs w:val="1"/>
          <w:rtl w:val="0"/>
        </w:rPr>
        <w:t xml:space="preserve"> Applies only once 50 m (40 m Cat H) obstacle clearance has been achieved after the start of climb. </w:t>
      </w:r>
    </w:p>
    <w:p w:rsidR="00000000" w:rsidDel="00000000" w:rsidP="00000000" w:rsidRDefault="00000000" w:rsidRPr="00000000" w14:paraId="000000CB">
      <w:pPr>
        <w:spacing w:after="0" w:line="240" w:lineRule="auto"/>
        <w:ind w:left="1170" w:hanging="450"/>
        <w:jc w:val="both"/>
        <w:rPr>
          <w:i w:val="1"/>
          <w:iCs w:val="1"/>
        </w:rPr>
      </w:pPr>
      <w:r w:rsidDel="00000000" w:rsidR="00000000" w:rsidRPr="00000000">
        <w:rPr>
          <w:i w:val="1"/>
          <w:iCs w:val="1"/>
          <w:rtl w:val="0"/>
        </w:rPr>
        <w:t xml:space="preserve"> (c)</w:t>
        <w:tab/>
        <w:t xml:space="preserve">A-RNP also permits a range of scalable RNP lateral navigation accuracies. </w:t>
      </w:r>
    </w:p>
    <w:p w:rsidR="00000000" w:rsidDel="00000000" w:rsidP="00000000" w:rsidRDefault="00000000" w:rsidRPr="00000000" w14:paraId="000000CC">
      <w:pPr>
        <w:spacing w:after="0" w:line="240" w:lineRule="auto"/>
        <w:ind w:left="1170" w:hanging="450"/>
        <w:jc w:val="both"/>
        <w:rPr>
          <w:i w:val="1"/>
          <w:iCs w:val="1"/>
        </w:rPr>
      </w:pPr>
      <w:r w:rsidDel="00000000" w:rsidR="00000000" w:rsidRPr="00000000">
        <w:rPr>
          <w:i w:val="1"/>
          <w:iCs w:val="1"/>
          <w:rtl w:val="0"/>
        </w:rPr>
        <w:t xml:space="preserve"> (d) Optional; requires higher continuity. </w:t>
      </w:r>
    </w:p>
    <w:p w:rsidR="00000000" w:rsidDel="00000000" w:rsidP="00000000" w:rsidRDefault="00000000" w:rsidRPr="00000000" w14:paraId="000000CD">
      <w:pPr>
        <w:spacing w:after="0" w:line="240" w:lineRule="auto"/>
        <w:ind w:left="1170" w:hanging="450"/>
        <w:jc w:val="both"/>
        <w:rPr>
          <w:i w:val="1"/>
          <w:iCs w:val="1"/>
        </w:rPr>
      </w:pPr>
      <w:r w:rsidDel="00000000" w:rsidR="00000000" w:rsidRPr="00000000">
        <w:rPr>
          <w:i w:val="1"/>
          <w:iCs w:val="1"/>
          <w:rtl w:val="0"/>
        </w:rPr>
        <w:t xml:space="preserve"> (e) Beyond 30 NM from the airport reference point (ARP), the accuracy value for alerting becomes 2 NM. </w:t>
      </w:r>
    </w:p>
    <w:p w:rsidR="00000000" w:rsidDel="00000000" w:rsidP="00000000" w:rsidRDefault="00000000" w:rsidRPr="00000000" w14:paraId="000000CE">
      <w:pPr>
        <w:spacing w:after="0" w:line="240" w:lineRule="auto"/>
        <w:ind w:left="1170" w:hanging="450"/>
        <w:jc w:val="both"/>
        <w:rPr>
          <w:i w:val="1"/>
          <w:iCs w:val="1"/>
        </w:rPr>
      </w:pPr>
      <w:r w:rsidDel="00000000" w:rsidR="00000000" w:rsidRPr="00000000">
        <w:rPr>
          <w:i w:val="1"/>
          <w:iCs w:val="1"/>
          <w:rtl w:val="0"/>
        </w:rPr>
        <w:t xml:space="preserve"> (f) </w:t>
        <w:tab/>
        <w:t xml:space="preserve">The RNP 0.3 specification is primarily intended for helicopter operations. </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The RNP APCH navigation specification is divided into two sections. RNP 0.3 is applicable to RNP APCH Section A (LNAV and LNAV/VNAV). Different angular performance requirements are applicable to RNP APCH Section B (LP and LPV). </w:t>
      </w:r>
    </w:p>
    <w:p w:rsidR="00000000" w:rsidDel="00000000" w:rsidP="00000000" w:rsidRDefault="00000000" w:rsidRPr="00000000" w14:paraId="000000D0">
      <w:pPr>
        <w:spacing w:after="0" w:line="240" w:lineRule="auto"/>
        <w:ind w:left="1170" w:hanging="450"/>
        <w:jc w:val="both"/>
        <w:rPr>
          <w:i w:val="1"/>
          <w:iCs w:val="1"/>
        </w:rPr>
      </w:pPr>
      <w:r w:rsidDel="00000000" w:rsidR="00000000" w:rsidRPr="00000000">
        <w:rPr>
          <w:i w:val="1"/>
          <w:iCs w:val="1"/>
          <w:rtl w:val="0"/>
        </w:rPr>
        <w:t xml:space="preserve">(h)</w:t>
        <w:tab/>
        <w:t xml:space="preserve">This value applies during the initial straight ahead missed approach segment for RNP APCH Section B (LP and LPV). </w:t>
      </w:r>
    </w:p>
    <w:p w:rsidR="00000000" w:rsidDel="00000000" w:rsidP="00000000" w:rsidRDefault="00000000" w:rsidRPr="00000000" w14:paraId="000000D1">
      <w:pPr>
        <w:spacing w:after="0" w:line="240" w:lineRule="auto"/>
        <w:ind w:left="1170" w:hanging="450"/>
        <w:jc w:val="both"/>
        <w:rPr>
          <w:i w:val="1"/>
          <w:iCs w:val="1"/>
        </w:rPr>
      </w:pPr>
      <w:r w:rsidDel="00000000" w:rsidR="00000000" w:rsidRPr="00000000">
        <w:rPr>
          <w:i w:val="1"/>
          <w:iCs w:val="1"/>
          <w:rtl w:val="0"/>
        </w:rPr>
        <w:t xml:space="preserve"> (i) </w:t>
        <w:tab/>
        <w:t xml:space="preserve">If less than RNP 1 is required in the missed approach, the reliance on inertial to cater for loss of GNSS in final means that accuracy will slowly deteriorate, and any accuracy value equal to that used in final can be applied only for a limited distance. </w:t>
      </w:r>
    </w:p>
    <w:p w:rsidR="00000000" w:rsidDel="00000000" w:rsidP="00000000" w:rsidRDefault="00000000" w:rsidRPr="00000000" w14:paraId="000000D2">
      <w:pPr>
        <w:spacing w:after="0" w:line="240" w:lineRule="auto"/>
        <w:ind w:left="1170" w:firstLine="0"/>
        <w:jc w:val="both"/>
        <w:rPr/>
      </w:pP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154305</wp:posOffset>
            </wp:positionV>
            <wp:extent cx="1400810" cy="586740"/>
            <wp:effectExtent b="0" l="0" r="0" t="0"/>
            <wp:wrapNone/>
            <wp:docPr id="18857671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D6">
      <w:pPr>
        <w:spacing w:after="0" w:line="240" w:lineRule="auto"/>
        <w:rPr/>
      </w:pPr>
      <w:r w:rsidDel="00000000" w:rsidR="00000000" w:rsidRPr="00000000">
        <w:rPr>
          <w:rtl w:val="0"/>
        </w:rPr>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r>
    </w:p>
    <w:p w:rsidR="00000000" w:rsidDel="00000000" w:rsidP="00000000" w:rsidRDefault="00000000" w:rsidRPr="00000000" w14:paraId="000000D9">
      <w:pPr>
        <w:spacing w:after="0" w:line="240" w:lineRule="auto"/>
        <w:rPr/>
      </w:pPr>
      <w:r w:rsidDel="00000000" w:rsidR="00000000" w:rsidRPr="00000000">
        <w:rPr>
          <w:rtl w:val="0"/>
        </w:rPr>
        <w:t xml:space="preserve">_____________________________</w:t>
      </w:r>
    </w:p>
    <w:p w:rsidR="00000000" w:rsidDel="00000000" w:rsidP="00000000" w:rsidRDefault="00000000" w:rsidRPr="00000000" w14:paraId="000000DA">
      <w:pPr>
        <w:spacing w:after="0" w:line="240" w:lineRule="auto"/>
        <w:rPr>
          <w:b w:val="1"/>
          <w:bCs w:val="1"/>
        </w:rPr>
      </w:pPr>
      <w:r w:rsidDel="00000000" w:rsidR="00000000" w:rsidRPr="00000000">
        <w:rPr>
          <w:b w:val="1"/>
          <w:bCs w:val="1"/>
          <w:rtl w:val="0"/>
        </w:rPr>
        <w:t xml:space="preserve"> Tanzania Civil Aviation Authority</w:t>
      </w:r>
    </w:p>
    <w:p w:rsidR="00000000" w:rsidDel="00000000" w:rsidP="00000000" w:rsidRDefault="00000000" w:rsidRPr="00000000" w14:paraId="000000DB">
      <w:pPr>
        <w:spacing w:after="0" w:line="240" w:lineRule="auto"/>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roo4o6o2vqwy" w:id="1"/>
          <w:bookmarkEnd w:id="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TCAA-AC-GEN023</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September 2025</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051.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0"/>
      <w:gridCol w:w="4880"/>
      <w:gridCol w:w="2701"/>
      <w:tblGridChange w:id="0">
        <w:tblGrid>
          <w:gridCol w:w="3470"/>
          <w:gridCol w:w="4880"/>
          <w:gridCol w:w="2701"/>
        </w:tblGrid>
      </w:tblGridChange>
    </w:tblGrid>
    <w:tr>
      <w:trPr>
        <w:cantSplit w:val="0"/>
        <w:trHeight w:val="1049" w:hRule="atLeast"/>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143000" cy="595630"/>
                <wp:effectExtent b="0" l="0" r="0" t="0"/>
                <wp:docPr descr="A blue and orange logo&#10;&#10;AI-generated content may be incorrect." id="1885767175" name="image2.png"/>
                <a:graphic>
                  <a:graphicData uri="http://schemas.openxmlformats.org/drawingml/2006/picture">
                    <pic:pic>
                      <pic:nvPicPr>
                        <pic:cNvPr descr="A blue and orange logo&#10;&#10;AI-generated content may be incorrect." id="0" name="image2.png"/>
                        <pic:cNvPicPr preferRelativeResize="0"/>
                      </pic:nvPicPr>
                      <pic:blipFill>
                        <a:blip r:embed="rId1"/>
                        <a:srcRect b="23553" l="6546" r="3527" t="1654"/>
                        <a:stretch>
                          <a:fillRect/>
                        </a:stretch>
                      </pic:blipFill>
                      <pic:spPr>
                        <a:xfrm>
                          <a:off x="0" y="0"/>
                          <a:ext cx="1143000" cy="59563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p>
      </w:tc>
      <w:tc>
        <w:tcPr>
          <w:shd w:fill="cfe2f3"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p>
        <w:p w:rsidR="00000000" w:rsidDel="00000000" w:rsidP="00000000" w:rsidRDefault="00000000" w:rsidRPr="00000000" w14:paraId="000000E1">
          <w:pPr>
            <w:jc w:val="cente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Advisory Circular</w:t>
          </w:r>
        </w:p>
      </w:tc>
    </w:tr>
    <w:tr>
      <w:trPr>
        <w:cantSplit w:val="0"/>
        <w:trHeight w:val="338" w:hRule="atLeast"/>
        <w:tblHeader w:val="0"/>
      </w:trPr>
      <w:tc>
        <w:tcPr>
          <w:shd w:fill="cfe2f3"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 TCAA-AC-GEN023</w:t>
          </w:r>
          <w:r w:rsidDel="00000000" w:rsidR="00000000" w:rsidRPr="00000000">
            <w:rPr>
              <w:rtl w:val="0"/>
            </w:rPr>
          </w:r>
        </w:p>
      </w:tc>
      <w:tc>
        <w:tcPr>
          <w:shd w:fill="cfe2f3" w:val="clear"/>
        </w:tcPr>
        <w:p w:rsidR="00000000" w:rsidDel="00000000" w:rsidP="00000000" w:rsidRDefault="00000000" w:rsidRPr="00000000" w14:paraId="000000E3">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254" w:right="0" w:hanging="27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PERFORMANCE BASED NAVIGATION OPERATIONAL APPROVAL</w:t>
          </w:r>
          <w:r w:rsidDel="00000000" w:rsidR="00000000" w:rsidRPr="00000000">
            <w:rPr>
              <w:rtl w:val="0"/>
            </w:rPr>
          </w:r>
        </w:p>
      </w:tc>
      <w:tc>
        <w:tcPr>
          <w:shd w:fill="cfe2f3"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2">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7"/>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4">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tabs>
        <w:tab w:val="left" w:leader="none" w:pos="0"/>
      </w:tabs>
      <w:spacing w:after="0" w:line="240" w:lineRule="auto"/>
      <w:ind w:firstLine="360"/>
      <w:jc w:val="center"/>
    </w:pPr>
    <w:rPr>
      <w:rFonts w:ascii="Times New Roman" w:cs="Times New Roman" w:eastAsia="Times New Roman" w:hAnsi="Times New Roman"/>
      <w:sz w:val="20"/>
      <w:szCs w:val="20"/>
    </w:rPr>
  </w:style>
  <w:style w:type="paragraph" w:styleId="Heading3">
    <w:name w:val="heading 3"/>
    <w:basedOn w:val="Normal"/>
    <w:next w:val="Normal"/>
    <w:pPr>
      <w:keepNext w:val="1"/>
      <w:tabs>
        <w:tab w:val="left" w:leader="none" w:pos="0"/>
      </w:tabs>
      <w:spacing w:after="0" w:line="240" w:lineRule="auto"/>
      <w:ind w:firstLine="360"/>
      <w:jc w:val="right"/>
    </w:pPr>
    <w:rPr>
      <w:rFonts w:ascii="Times New Roman" w:cs="Times New Roman" w:eastAsia="Times New Roman" w:hAnsi="Times New Roman"/>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0"/>
      </w:tabs>
      <w:spacing w:after="0" w:line="240" w:lineRule="auto"/>
      <w:ind w:right="-180"/>
      <w:jc w:val="center"/>
    </w:pPr>
    <w:rPr>
      <w:rFonts w:ascii="Courier New" w:cs="Courier New" w:eastAsia="Courier New" w:hAnsi="Courier New"/>
      <w:b w:val="1"/>
      <w:bCs w:val="1"/>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2F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2F69"/>
    <w:rPr>
      <w:rFonts w:ascii="Calibri" w:cs="Times New Roman" w:eastAsia="Times New Roman" w:hAnsi="Calibri"/>
    </w:rPr>
  </w:style>
  <w:style w:type="paragraph" w:styleId="BlockText">
    <w:name w:val="Block Text"/>
    <w:basedOn w:val="Normal"/>
    <w:rsid w:val="005C2F69"/>
    <w:pPr>
      <w:suppressAutoHyphens w:val="1"/>
      <w:overflowPunct w:val="0"/>
      <w:autoSpaceDE w:val="0"/>
      <w:autoSpaceDN w:val="0"/>
      <w:adjustRightInd w:val="0"/>
      <w:spacing w:after="0" w:line="240" w:lineRule="auto"/>
      <w:ind w:left="720" w:right="-360" w:firstLine="720"/>
      <w:textAlignment w:val="baseline"/>
    </w:pPr>
    <w:rPr>
      <w:rFonts w:ascii="Courier New" w:hAnsi="Courier New"/>
      <w:sz w:val="24"/>
      <w:szCs w:val="20"/>
    </w:rPr>
  </w:style>
  <w:style w:type="paragraph" w:styleId="Footer">
    <w:name w:val="footer"/>
    <w:basedOn w:val="Normal"/>
    <w:link w:val="FooterChar"/>
    <w:uiPriority w:val="99"/>
    <w:unhideWhenUsed w:val="1"/>
    <w:rsid w:val="005C2F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2F69"/>
    <w:rPr>
      <w:rFonts w:ascii="Calibri" w:cs="Times New Roman" w:eastAsia="Times New Roman" w:hAnsi="Calibri"/>
    </w:rPr>
  </w:style>
  <w:style w:type="character" w:styleId="Heading2Char" w:customStyle="1">
    <w:name w:val="Heading 2 Char"/>
    <w:basedOn w:val="DefaultParagraphFont"/>
    <w:link w:val="Heading2"/>
    <w:rsid w:val="00711E78"/>
    <w:rPr>
      <w:rFonts w:ascii="Times New Roman" w:cs="Times New Roman" w:eastAsia="Times New Roman" w:hAnsi="Times New Roman"/>
      <w:sz w:val="20"/>
      <w:szCs w:val="20"/>
    </w:rPr>
  </w:style>
  <w:style w:type="character" w:styleId="Heading3Char" w:customStyle="1">
    <w:name w:val="Heading 3 Char"/>
    <w:basedOn w:val="DefaultParagraphFont"/>
    <w:link w:val="Heading3"/>
    <w:rsid w:val="00711E78"/>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711E78"/>
    <w:rPr>
      <w:rFonts w:ascii="Courier New" w:cs="Times New Roman" w:eastAsia="Times New Roman" w:hAnsi="Courier New"/>
      <w:b w:val="1"/>
      <w:bCs w:val="1"/>
      <w:sz w:val="24"/>
      <w:szCs w:val="20"/>
    </w:rPr>
  </w:style>
  <w:style w:type="paragraph" w:styleId="BodyTextIndent2">
    <w:name w:val="Body Text Indent 2"/>
    <w:basedOn w:val="Normal"/>
    <w:link w:val="BodyTextIndent2Char"/>
    <w:rsid w:val="00711E78"/>
    <w:pPr>
      <w:tabs>
        <w:tab w:val="left" w:pos="900"/>
      </w:tabs>
      <w:overflowPunct w:val="0"/>
      <w:autoSpaceDE w:val="0"/>
      <w:autoSpaceDN w:val="0"/>
      <w:adjustRightInd w:val="0"/>
      <w:spacing w:after="0" w:line="240" w:lineRule="auto"/>
      <w:ind w:left="900"/>
      <w:textAlignment w:val="baseline"/>
    </w:pPr>
    <w:rPr>
      <w:rFonts w:ascii="Times New Roman" w:hAnsi="Times New Roman"/>
      <w:sz w:val="20"/>
      <w:szCs w:val="20"/>
    </w:rPr>
  </w:style>
  <w:style w:type="character" w:styleId="BodyTextIndent2Char" w:customStyle="1">
    <w:name w:val="Body Text Indent 2 Char"/>
    <w:basedOn w:val="DefaultParagraphFont"/>
    <w:link w:val="BodyTextIndent2"/>
    <w:rsid w:val="00711E78"/>
    <w:rPr>
      <w:rFonts w:ascii="Times New Roman" w:cs="Times New Roman" w:eastAsia="Times New Roman" w:hAnsi="Times New Roman"/>
      <w:sz w:val="20"/>
      <w:szCs w:val="20"/>
    </w:rPr>
  </w:style>
  <w:style w:type="paragraph" w:styleId="ListParagraph">
    <w:name w:val="List Paragraph"/>
    <w:basedOn w:val="Normal"/>
    <w:uiPriority w:val="34"/>
    <w:qFormat w:val="1"/>
    <w:rsid w:val="00711E78"/>
    <w:pPr>
      <w:overflowPunct w:val="0"/>
      <w:autoSpaceDE w:val="0"/>
      <w:autoSpaceDN w:val="0"/>
      <w:adjustRightInd w:val="0"/>
      <w:spacing w:after="0" w:line="240" w:lineRule="auto"/>
      <w:ind w:left="720"/>
      <w:textAlignment w:val="baseline"/>
    </w:pPr>
    <w:rPr>
      <w:rFonts w:ascii="Times New Roman" w:hAnsi="Times New Roman"/>
      <w:sz w:val="24"/>
      <w:szCs w:val="20"/>
    </w:rPr>
  </w:style>
  <w:style w:type="table" w:styleId="TableGrid">
    <w:name w:val="Table Grid"/>
    <w:basedOn w:val="TableNormal"/>
    <w:uiPriority w:val="39"/>
    <w:rsid w:val="001002E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rsid w:val="007C7A24"/>
    <w:pPr>
      <w:spacing w:after="0" w:line="240" w:lineRule="auto"/>
    </w:pPr>
    <w:rPr>
      <w:rFonts w:ascii="Courier New" w:cs="Courier New" w:hAnsi="Courier New"/>
      <w:color w:val="000000"/>
      <w:sz w:val="20"/>
      <w:szCs w:val="20"/>
      <w:lang w:val="en-GB"/>
    </w:rPr>
  </w:style>
  <w:style w:type="character" w:styleId="PlainTextChar" w:customStyle="1">
    <w:name w:val="Plain Text Char"/>
    <w:basedOn w:val="DefaultParagraphFont"/>
    <w:link w:val="PlainText"/>
    <w:rsid w:val="007C7A24"/>
    <w:rPr>
      <w:rFonts w:ascii="Courier New" w:cs="Courier New" w:eastAsia="Times New Roman" w:hAnsi="Courier New"/>
      <w:color w:val="000000"/>
      <w:sz w:val="20"/>
      <w:szCs w:val="20"/>
      <w:lang w:val="en-GB"/>
    </w:rPr>
  </w:style>
  <w:style w:type="paragraph" w:styleId="BalloonText">
    <w:name w:val="Balloon Text"/>
    <w:basedOn w:val="Normal"/>
    <w:link w:val="BalloonTextChar"/>
    <w:uiPriority w:val="99"/>
    <w:semiHidden w:val="1"/>
    <w:unhideWhenUsed w:val="1"/>
    <w:rsid w:val="00FB47F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B47F9"/>
    <w:rPr>
      <w:rFonts w:ascii="Tahoma" w:cs="Tahoma" w:eastAsia="Times New Roman" w:hAnsi="Tahoma"/>
      <w:sz w:val="16"/>
      <w:szCs w:val="16"/>
    </w:rPr>
  </w:style>
  <w:style w:type="paragraph" w:styleId="NoSpacing">
    <w:name w:val="No Spacing"/>
    <w:uiPriority w:val="1"/>
    <w:qFormat w:val="1"/>
    <w:rsid w:val="0022446C"/>
    <w:pPr>
      <w:overflowPunct w:val="0"/>
      <w:autoSpaceDE w:val="0"/>
      <w:autoSpaceDN w:val="0"/>
      <w:adjustRightInd w:val="0"/>
      <w:spacing w:after="0" w:line="240" w:lineRule="auto"/>
      <w:textAlignment w:val="baseline"/>
    </w:pPr>
    <w:rPr>
      <w:rFonts w:ascii="Times New Roman" w:cs="Times New Roman" w:eastAsia="Times New Roman" w:hAnsi="Times New Roman"/>
      <w:noProof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916dRYQpyAgOlZ+wGFa+Fmg2yQ==">CgMxLjAyDmguMmk1cnQxMWN3bXQzMg5oLnJvbzRvNm8ydnF3eTgAciExZHc0bXlXdGNOYkJTLWhsc2NOXzB3VDc0UGV0RVd6Uzk=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2019-11-11T07:23:00Z</dcterms:created>
  <dc:creator>Lenovo</dc:creator>
</cp:coreProperties>
</file>